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E21C" w14:textId="77777777" w:rsidR="00DB49C3" w:rsidRPr="00A33B6F" w:rsidRDefault="00DB49C3" w:rsidP="00CA6677">
      <w:pPr>
        <w:spacing w:before="240" w:line="276" w:lineRule="auto"/>
        <w:jc w:val="right"/>
      </w:pPr>
    </w:p>
    <w:p w14:paraId="1E6F44E8" w14:textId="4F0A8CF1" w:rsidR="00BA31C7" w:rsidRPr="00A33B6F" w:rsidRDefault="00BA31C7" w:rsidP="00CA6677">
      <w:pPr>
        <w:spacing w:before="240" w:line="276" w:lineRule="auto"/>
      </w:pPr>
      <w:r w:rsidRPr="00A33B6F">
        <w:t xml:space="preserve">Prefeitura Municipal de Ibituruna, </w:t>
      </w:r>
      <w:r w:rsidR="00CA6677">
        <w:t>18 de junho de 2026</w:t>
      </w:r>
      <w:r w:rsidRPr="00A33B6F">
        <w:t>.</w:t>
      </w:r>
    </w:p>
    <w:p w14:paraId="507122D1" w14:textId="77777777" w:rsidR="00BA31C7" w:rsidRPr="00A33B6F" w:rsidRDefault="00BA31C7" w:rsidP="00CA6677">
      <w:pPr>
        <w:spacing w:line="276" w:lineRule="auto"/>
        <w:jc w:val="right"/>
        <w:rPr>
          <w:b/>
        </w:rPr>
      </w:pPr>
    </w:p>
    <w:p w14:paraId="1F518ADD" w14:textId="21B27B17" w:rsidR="00BA31C7" w:rsidRDefault="00BA31C7" w:rsidP="00CA6677">
      <w:pPr>
        <w:spacing w:line="276" w:lineRule="auto"/>
        <w:jc w:val="both"/>
      </w:pPr>
      <w:r w:rsidRPr="00A33B6F">
        <w:rPr>
          <w:b/>
        </w:rPr>
        <w:t>Ofício nº.</w:t>
      </w:r>
      <w:r w:rsidR="004C31E3">
        <w:t xml:space="preserve"> </w:t>
      </w:r>
      <w:r w:rsidR="008A0B0E">
        <w:t>74</w:t>
      </w:r>
      <w:r w:rsidRPr="00A33B6F">
        <w:t>/202</w:t>
      </w:r>
      <w:r w:rsidR="002A0169">
        <w:t>6</w:t>
      </w:r>
      <w:r w:rsidR="008A0B0E">
        <w:t>.</w:t>
      </w:r>
    </w:p>
    <w:p w14:paraId="34F8B330" w14:textId="290F2A1C" w:rsidR="004C31E3" w:rsidRPr="00A33B6F" w:rsidRDefault="004C31E3" w:rsidP="00CA6677">
      <w:pPr>
        <w:spacing w:line="276" w:lineRule="auto"/>
        <w:jc w:val="both"/>
      </w:pPr>
      <w:r w:rsidRPr="004C31E3">
        <w:rPr>
          <w:b/>
          <w:bCs/>
        </w:rPr>
        <w:t>Serviço</w:t>
      </w:r>
      <w:r>
        <w:t>: Gabinete do Prefeito</w:t>
      </w:r>
    </w:p>
    <w:p w14:paraId="1648F915" w14:textId="5274C414" w:rsidR="00BA31C7" w:rsidRPr="00A33B6F" w:rsidRDefault="00BA31C7" w:rsidP="00CA6677">
      <w:pPr>
        <w:spacing w:line="276" w:lineRule="auto"/>
        <w:jc w:val="both"/>
      </w:pPr>
      <w:r w:rsidRPr="00A33B6F">
        <w:rPr>
          <w:b/>
        </w:rPr>
        <w:t>Assunto:</w:t>
      </w:r>
      <w:r w:rsidRPr="00A33B6F">
        <w:t xml:space="preserve"> </w:t>
      </w:r>
      <w:r w:rsidR="004C31E3">
        <w:t xml:space="preserve">Encaminha </w:t>
      </w:r>
      <w:r w:rsidRPr="00A33B6F">
        <w:t xml:space="preserve">Projeto de Lei Complementar nº. </w:t>
      </w:r>
      <w:r w:rsidR="00CA6677">
        <w:t>19</w:t>
      </w:r>
      <w:r w:rsidRPr="00A33B6F">
        <w:t>/202</w:t>
      </w:r>
      <w:r w:rsidR="002A0169">
        <w:t>6</w:t>
      </w:r>
    </w:p>
    <w:p w14:paraId="08886855" w14:textId="77777777" w:rsidR="00BA31C7" w:rsidRPr="00A33B6F" w:rsidRDefault="00BA31C7" w:rsidP="00CA6677">
      <w:pPr>
        <w:spacing w:line="276" w:lineRule="auto"/>
        <w:jc w:val="both"/>
      </w:pPr>
    </w:p>
    <w:p w14:paraId="74174637" w14:textId="77777777" w:rsidR="00BA31C7" w:rsidRPr="00A33B6F" w:rsidRDefault="00BA31C7" w:rsidP="00CA6677">
      <w:pPr>
        <w:spacing w:line="276" w:lineRule="auto"/>
        <w:jc w:val="both"/>
      </w:pPr>
    </w:p>
    <w:p w14:paraId="3BED94CE" w14:textId="4E3A6DD3" w:rsidR="00BA31C7" w:rsidRPr="00A33B6F" w:rsidRDefault="00BA31C7" w:rsidP="00CA6677">
      <w:pPr>
        <w:spacing w:line="276" w:lineRule="auto"/>
        <w:jc w:val="both"/>
      </w:pPr>
      <w:r w:rsidRPr="00A33B6F">
        <w:t xml:space="preserve">Excelentíssimo Senhor Presidente Denilson Teixeira, </w:t>
      </w:r>
    </w:p>
    <w:p w14:paraId="2472812C" w14:textId="77777777" w:rsidR="00BA31C7" w:rsidRPr="00A33B6F" w:rsidRDefault="00BA31C7" w:rsidP="00CA6677">
      <w:pPr>
        <w:spacing w:line="276" w:lineRule="auto"/>
        <w:jc w:val="both"/>
      </w:pPr>
      <w:r w:rsidRPr="00A33B6F">
        <w:t>Excelentíssimos Senhores Vereadores,</w:t>
      </w:r>
    </w:p>
    <w:p w14:paraId="57D242C2" w14:textId="77777777" w:rsidR="00BA31C7" w:rsidRPr="00A33B6F" w:rsidRDefault="00BA31C7" w:rsidP="00CA6677">
      <w:pPr>
        <w:spacing w:line="276" w:lineRule="auto"/>
        <w:jc w:val="both"/>
      </w:pPr>
      <w:r w:rsidRPr="00A33B6F">
        <w:t>Excelentíssima Senhora Vereadora.</w:t>
      </w:r>
    </w:p>
    <w:p w14:paraId="3857FB25" w14:textId="77777777" w:rsidR="00BA31C7" w:rsidRPr="00A33B6F" w:rsidRDefault="00BA31C7" w:rsidP="00CA6677">
      <w:pPr>
        <w:pStyle w:val="Recuodecorpodetexto21"/>
        <w:spacing w:line="276" w:lineRule="auto"/>
        <w:ind w:left="0"/>
        <w:rPr>
          <w:rFonts w:ascii="Times New Roman" w:hAnsi="Times New Roman"/>
          <w:szCs w:val="24"/>
        </w:rPr>
      </w:pPr>
    </w:p>
    <w:p w14:paraId="7BC8EFAE" w14:textId="77777777" w:rsidR="00CA6677" w:rsidRDefault="00CA6677" w:rsidP="00CA6677">
      <w:pPr>
        <w:spacing w:line="276" w:lineRule="auto"/>
        <w:ind w:firstLine="708"/>
        <w:jc w:val="both"/>
      </w:pPr>
    </w:p>
    <w:p w14:paraId="683467F7" w14:textId="64932395" w:rsidR="00CA6677" w:rsidRDefault="00CA6677" w:rsidP="00CA6677">
      <w:pPr>
        <w:spacing w:line="276" w:lineRule="auto"/>
        <w:ind w:firstLine="708"/>
        <w:jc w:val="both"/>
      </w:pPr>
      <w:r w:rsidRPr="00CA6677">
        <w:t xml:space="preserve">Submetemos à elevada apreciação de Vossas Excelências o incluso Projeto de Lei que </w:t>
      </w:r>
      <w:r w:rsidRPr="00CA6677">
        <w:rPr>
          <w:b/>
          <w:bCs/>
        </w:rPr>
        <w:t>cria o cargo público de Coordenador do Centro de Referência Especializado de Assistência Social (CREAS)</w:t>
      </w:r>
      <w:r w:rsidRPr="00CA6677">
        <w:t xml:space="preserve"> e </w:t>
      </w:r>
      <w:r w:rsidRPr="00CA6677">
        <w:rPr>
          <w:b/>
          <w:bCs/>
        </w:rPr>
        <w:t>amplia o quantitativo de vagas do cargo de Psicólogo, com carga horária de 20 (vinte) horas semanais</w:t>
      </w:r>
      <w:r w:rsidRPr="00CA6677">
        <w:t>, já integrante do Quadro de Pessoal do Poder Executivo Municipal, acompanhado da presente Justificativa, pelas razões de ordem técnica, jurídica e social a seguir expostas.</w:t>
      </w:r>
    </w:p>
    <w:p w14:paraId="1DF89209" w14:textId="77777777" w:rsidR="00CA6677" w:rsidRPr="00CA6677" w:rsidRDefault="00CA6677" w:rsidP="00CA6677">
      <w:pPr>
        <w:spacing w:line="276" w:lineRule="auto"/>
        <w:ind w:firstLine="708"/>
        <w:jc w:val="both"/>
      </w:pPr>
    </w:p>
    <w:p w14:paraId="3D854B7E" w14:textId="77777777" w:rsidR="00CA6677" w:rsidRPr="00CA6677" w:rsidRDefault="00CA6677" w:rsidP="00CA6677">
      <w:pPr>
        <w:spacing w:line="276" w:lineRule="auto"/>
        <w:jc w:val="both"/>
      </w:pPr>
      <w:r w:rsidRPr="00CA6677">
        <w:rPr>
          <w:b/>
          <w:bCs/>
        </w:rPr>
        <w:t>I — DO CONTEXTO: A IMPLANTAÇÃO DO CREAS NO MUNICÍPIO</w:t>
      </w:r>
    </w:p>
    <w:p w14:paraId="0095BCD4" w14:textId="77777777" w:rsidR="00CA6677" w:rsidRDefault="00CA6677" w:rsidP="00CA6677">
      <w:pPr>
        <w:spacing w:line="276" w:lineRule="auto"/>
        <w:ind w:firstLine="708"/>
        <w:jc w:val="both"/>
      </w:pPr>
    </w:p>
    <w:p w14:paraId="3DADF5AB" w14:textId="6407214F" w:rsidR="00CA6677" w:rsidRPr="00CA6677" w:rsidRDefault="00CA6677" w:rsidP="00CA6677">
      <w:pPr>
        <w:spacing w:line="276" w:lineRule="auto"/>
        <w:ind w:firstLine="708"/>
        <w:jc w:val="both"/>
      </w:pPr>
      <w:r w:rsidRPr="00CA6677">
        <w:t>O Município de Ibituruna, no exercício de sua competência constitucional para a prestação dos serviços de assistência social (art. 30, inciso V, e arts. 203 e 204 da Constituição Federal) e em consonância com a Política Nacional de Assistência Social (PNAS/2004) e com a organização do Sistema Único de Assistência Social (SUAS), encontra-se em processo de implantação do Centro de Referência Especializado de Assistência Social — CREAS.</w:t>
      </w:r>
    </w:p>
    <w:p w14:paraId="7355E59A" w14:textId="77777777" w:rsidR="00CA6677" w:rsidRDefault="00CA6677" w:rsidP="00CA6677">
      <w:pPr>
        <w:spacing w:line="276" w:lineRule="auto"/>
        <w:ind w:firstLine="708"/>
        <w:jc w:val="both"/>
      </w:pPr>
    </w:p>
    <w:p w14:paraId="4CCE28FD" w14:textId="77777777" w:rsidR="00CA6677" w:rsidRDefault="00CA6677" w:rsidP="00CA6677">
      <w:pPr>
        <w:spacing w:line="276" w:lineRule="auto"/>
        <w:ind w:firstLine="708"/>
        <w:jc w:val="both"/>
      </w:pPr>
      <w:r w:rsidRPr="00CA6677">
        <w:t>O CREAS é a unidade pública estatal de referência da Proteção Social Especial de média complexidade, à qual compete, de forma obrigatória, a oferta do Serviço de Proteção e Atendimento Especializado a Famílias e Indivíduos (PAEFI), destinado ao acompanhamento de famílias e pessoas em situação de risco pessoal e social, por violação de direitos — tais como violência física, psicológica e sexual, negligência, abandono, trabalho infantil, afastamento do convívio familiar e cumprimento de medidas socioeducativas em meio aberto, entre outras.</w:t>
      </w:r>
    </w:p>
    <w:p w14:paraId="6227F16F" w14:textId="77777777" w:rsidR="00CA6677" w:rsidRDefault="00CA6677" w:rsidP="00CA6677">
      <w:pPr>
        <w:spacing w:line="276" w:lineRule="auto"/>
        <w:ind w:firstLine="708"/>
        <w:jc w:val="both"/>
      </w:pPr>
    </w:p>
    <w:p w14:paraId="536FEE5C" w14:textId="1C07612E" w:rsidR="00CA6677" w:rsidRPr="00CA6677" w:rsidRDefault="00CA6677" w:rsidP="00CA6677">
      <w:pPr>
        <w:spacing w:line="276" w:lineRule="auto"/>
        <w:ind w:firstLine="708"/>
        <w:jc w:val="both"/>
      </w:pPr>
      <w:r w:rsidRPr="00CA6677">
        <w:t>A implantação do equipamento amplia a cobertura da Proteção Social Especial no território, qualifica o atendimento às situações de maior complexidade e supera o modelo em que tais demandas eram absorvidas pela Proteção Social Básica (CRAS), sobrecarregando a equipe responsável pelo trabalho de caráter preventivo.</w:t>
      </w:r>
    </w:p>
    <w:p w14:paraId="34015058" w14:textId="77777777" w:rsidR="00CA6677" w:rsidRDefault="00CA6677" w:rsidP="00CA6677">
      <w:pPr>
        <w:spacing w:line="276" w:lineRule="auto"/>
        <w:jc w:val="both"/>
        <w:rPr>
          <w:b/>
          <w:bCs/>
        </w:rPr>
      </w:pPr>
    </w:p>
    <w:p w14:paraId="08181B4A" w14:textId="3166135B" w:rsidR="00CA6677" w:rsidRPr="00CA6677" w:rsidRDefault="00CA6677" w:rsidP="00CA6677">
      <w:pPr>
        <w:spacing w:line="276" w:lineRule="auto"/>
        <w:jc w:val="both"/>
      </w:pPr>
      <w:r w:rsidRPr="00CA6677">
        <w:rPr>
          <w:b/>
          <w:bCs/>
        </w:rPr>
        <w:t>II — DA NECESSIDADE DA CRIAÇÃO DOS CARGOS</w:t>
      </w:r>
    </w:p>
    <w:p w14:paraId="4A7CD4FF" w14:textId="77777777" w:rsidR="00CA6677" w:rsidRDefault="00CA6677" w:rsidP="00CA6677">
      <w:pPr>
        <w:spacing w:line="276" w:lineRule="auto"/>
        <w:jc w:val="both"/>
      </w:pPr>
    </w:p>
    <w:p w14:paraId="0414225B" w14:textId="77777777" w:rsidR="00CA6677" w:rsidRDefault="00CA6677" w:rsidP="00CA6677">
      <w:pPr>
        <w:spacing w:line="276" w:lineRule="auto"/>
        <w:ind w:firstLine="708"/>
        <w:jc w:val="both"/>
      </w:pPr>
      <w:r w:rsidRPr="00CA6677">
        <w:t>Para que o CREAS funcione regularmente, é imprescindível que disponha de equipe de referência própria, de caráter multiprofissional, dimensionada conforme as normativas do SUAS. A ausência dessa equipe inviabiliza a oferta do PAEFI e o regular funcionamento da unidade, podendo, inclusive, comprometer o cofinanciamento federal e o atendimento às metas de proteção social do Município.</w:t>
      </w:r>
    </w:p>
    <w:p w14:paraId="4DE60C58" w14:textId="77777777" w:rsidR="00CA6677" w:rsidRDefault="00CA6677" w:rsidP="00CA6677">
      <w:pPr>
        <w:spacing w:line="276" w:lineRule="auto"/>
        <w:ind w:firstLine="708"/>
        <w:jc w:val="both"/>
      </w:pPr>
    </w:p>
    <w:p w14:paraId="463ED792" w14:textId="77777777" w:rsidR="00CA6677" w:rsidRDefault="00CA6677" w:rsidP="00CA6677">
      <w:pPr>
        <w:spacing w:line="276" w:lineRule="auto"/>
        <w:ind w:firstLine="708"/>
        <w:jc w:val="both"/>
      </w:pPr>
      <w:r w:rsidRPr="00CA6677">
        <w:t xml:space="preserve">A composição da equipe de referência do CREAS é definida pela Norma Operacional Básica de Recursos Humanos do SUAS (NOB-RH/SUAS) e pela Portaria MDS nº 843, de 28 de dezembro de 2010, que estabelece os parâmetros conforme o porte do Município. Sendo Ibituruna classificado como município de </w:t>
      </w:r>
      <w:r w:rsidRPr="00CA6677">
        <w:rPr>
          <w:b/>
          <w:bCs/>
        </w:rPr>
        <w:t>Pequeno Porte I</w:t>
      </w:r>
      <w:r w:rsidRPr="00CA6677">
        <w:t xml:space="preserve"> (até 20.000 habitantes, nos termos da PNAS/2004), a equipe de referência mínima compreende, para a capacidade de atendimento de 50 (cinquenta) casos: 1 (um) coordenador, 1 (um) assistente social, 1 (um) psicólogo, 1 (um) advogado, 2 (dois) profissionais de nível superior ou médio para a abordagem dos usuários e 1 (um) auxiliar administrativo.</w:t>
      </w:r>
    </w:p>
    <w:p w14:paraId="12437861" w14:textId="77777777" w:rsidR="00CA6677" w:rsidRDefault="00CA6677" w:rsidP="00CA6677">
      <w:pPr>
        <w:spacing w:line="276" w:lineRule="auto"/>
        <w:ind w:firstLine="708"/>
        <w:jc w:val="both"/>
      </w:pPr>
    </w:p>
    <w:p w14:paraId="21A78763" w14:textId="73E0CDC8" w:rsidR="00CA6677" w:rsidRDefault="00CA6677" w:rsidP="00CA6677">
      <w:pPr>
        <w:spacing w:line="276" w:lineRule="auto"/>
        <w:ind w:firstLine="708"/>
        <w:jc w:val="both"/>
      </w:pPr>
      <w:r w:rsidRPr="00CA6677">
        <w:t xml:space="preserve">Nesse contexto, cumpre distinguir as duas medidas propostas. O cargo de </w:t>
      </w:r>
      <w:r w:rsidRPr="00CA6677">
        <w:rPr>
          <w:b/>
          <w:bCs/>
        </w:rPr>
        <w:t>Psicólogo</w:t>
      </w:r>
      <w:r w:rsidRPr="00CA6677">
        <w:t xml:space="preserve">, com carga horária de 20 (vinte) horas semanais, </w:t>
      </w:r>
      <w:r w:rsidRPr="00CA6677">
        <w:rPr>
          <w:b/>
          <w:bCs/>
        </w:rPr>
        <w:t>já integra o Quadro de Pessoal</w:t>
      </w:r>
      <w:r w:rsidRPr="00CA6677">
        <w:t xml:space="preserve"> do Município; propõe-se, todavia, a </w:t>
      </w:r>
      <w:r w:rsidRPr="00CA6677">
        <w:rPr>
          <w:b/>
          <w:bCs/>
        </w:rPr>
        <w:t>ampliação de seu quantitativo de vagas, com a criação de 1 (uma) nova vaga</w:t>
      </w:r>
      <w:r w:rsidRPr="00CA6677">
        <w:t xml:space="preserve">, a fim de assegurar a alocação de profissional específico para a equipe de referência do CREAS, sem prejuízo das atividades já desempenhadas pelos profissionais existentes. Por sua vez, o cargo de </w:t>
      </w:r>
      <w:r w:rsidRPr="00CA6677">
        <w:rPr>
          <w:b/>
          <w:bCs/>
        </w:rPr>
        <w:t>Coordenador do CREAS</w:t>
      </w:r>
      <w:r w:rsidRPr="00CA6677">
        <w:t xml:space="preserve"> não existe no Quadro de Pessoal, razão pela qual se propõe a sua </w:t>
      </w:r>
      <w:r w:rsidRPr="00CA6677">
        <w:rPr>
          <w:b/>
          <w:bCs/>
        </w:rPr>
        <w:t>criação</w:t>
      </w:r>
      <w:r w:rsidRPr="00CA6677">
        <w:t>. Ambas as medidas são indispensáveis à composição da equipe de referência mínima legalmente exigida e à oferta qualificada do PAEFI.</w:t>
      </w:r>
    </w:p>
    <w:p w14:paraId="30F01AD7" w14:textId="77777777" w:rsidR="00CA6677" w:rsidRPr="00CA6677" w:rsidRDefault="00CA6677" w:rsidP="00CA6677">
      <w:pPr>
        <w:spacing w:line="276" w:lineRule="auto"/>
        <w:ind w:firstLine="708"/>
        <w:jc w:val="both"/>
      </w:pPr>
    </w:p>
    <w:p w14:paraId="33019A5C" w14:textId="77777777" w:rsidR="00CA6677" w:rsidRPr="00CA6677" w:rsidRDefault="00CA6677" w:rsidP="00CA6677">
      <w:pPr>
        <w:spacing w:line="276" w:lineRule="auto"/>
        <w:jc w:val="both"/>
      </w:pPr>
      <w:r w:rsidRPr="00CA6677">
        <w:rPr>
          <w:b/>
          <w:bCs/>
        </w:rPr>
        <w:t>III — DO FUNDAMENTO NORMATIVO</w:t>
      </w:r>
    </w:p>
    <w:p w14:paraId="3CF598D1" w14:textId="77777777" w:rsidR="00CA6677" w:rsidRDefault="00CA6677" w:rsidP="00CA6677">
      <w:pPr>
        <w:spacing w:line="276" w:lineRule="auto"/>
        <w:ind w:firstLine="708"/>
        <w:jc w:val="both"/>
      </w:pPr>
    </w:p>
    <w:p w14:paraId="5F8B9A81" w14:textId="06426A53" w:rsidR="00CA6677" w:rsidRPr="00CA6677" w:rsidRDefault="00CA6677" w:rsidP="00CA6677">
      <w:pPr>
        <w:spacing w:line="276" w:lineRule="auto"/>
        <w:ind w:firstLine="708"/>
        <w:jc w:val="both"/>
      </w:pPr>
      <w:r w:rsidRPr="00CA6677">
        <w:t>A criação do cargo de Coordenador do CREAS e a ampliação do quantitativo de vagas do cargo de Psicólogo encontram amparo no seguinte arcabouço normativo:</w:t>
      </w:r>
    </w:p>
    <w:p w14:paraId="09B333F6" w14:textId="77777777" w:rsidR="00CA6677" w:rsidRPr="00CA6677" w:rsidRDefault="00CA6677" w:rsidP="00CA6677">
      <w:pPr>
        <w:pStyle w:val="PargrafodaLista"/>
        <w:numPr>
          <w:ilvl w:val="0"/>
          <w:numId w:val="2"/>
        </w:numPr>
        <w:spacing w:line="276" w:lineRule="auto"/>
        <w:jc w:val="both"/>
      </w:pPr>
      <w:r w:rsidRPr="00CA6677">
        <w:rPr>
          <w:b/>
          <w:bCs/>
        </w:rPr>
        <w:t>Constituição Federal de 1988</w:t>
      </w:r>
      <w:r w:rsidRPr="00CA6677">
        <w:t xml:space="preserve"> — arts. 203 e 204 (assistência social como direito e dever do Estado), art. 30, V (competência municipal) e art. 37, II (investidura em cargo público mediante concurso);</w:t>
      </w:r>
    </w:p>
    <w:p w14:paraId="3ADD29D4" w14:textId="77777777" w:rsidR="00CA6677" w:rsidRPr="00CA6677" w:rsidRDefault="00CA6677" w:rsidP="00CA6677">
      <w:pPr>
        <w:pStyle w:val="PargrafodaLista"/>
        <w:numPr>
          <w:ilvl w:val="0"/>
          <w:numId w:val="2"/>
        </w:numPr>
        <w:spacing w:line="276" w:lineRule="auto"/>
        <w:jc w:val="both"/>
      </w:pPr>
      <w:r w:rsidRPr="00CA6677">
        <w:rPr>
          <w:b/>
          <w:bCs/>
        </w:rPr>
        <w:t>Lei nº 8.742/1993 (LOAS)</w:t>
      </w:r>
      <w:r w:rsidRPr="00CA6677">
        <w:t>, com as alterações da Lei nº 12.435/2011 — organização do SUAS e definição do CREAS como unidade da Proteção Social Especial;</w:t>
      </w:r>
    </w:p>
    <w:p w14:paraId="519A6C1A" w14:textId="77777777" w:rsidR="00CA6677" w:rsidRPr="00CA6677" w:rsidRDefault="00CA6677" w:rsidP="00CA6677">
      <w:pPr>
        <w:pStyle w:val="PargrafodaLista"/>
        <w:numPr>
          <w:ilvl w:val="0"/>
          <w:numId w:val="2"/>
        </w:numPr>
        <w:spacing w:line="276" w:lineRule="auto"/>
        <w:jc w:val="both"/>
      </w:pPr>
      <w:r w:rsidRPr="00CA6677">
        <w:rPr>
          <w:b/>
          <w:bCs/>
        </w:rPr>
        <w:t>Resolução CNAS nº 269/2006 (NOB-RH/SUAS)</w:t>
      </w:r>
      <w:r w:rsidRPr="00CA6677">
        <w:t xml:space="preserve"> — equipes de referência, atribuições e diretrizes de gestão do trabalho no SUAS;</w:t>
      </w:r>
    </w:p>
    <w:p w14:paraId="2C32033A" w14:textId="77777777" w:rsidR="00CA6677" w:rsidRPr="00CA6677" w:rsidRDefault="00CA6677" w:rsidP="00CA6677">
      <w:pPr>
        <w:pStyle w:val="PargrafodaLista"/>
        <w:numPr>
          <w:ilvl w:val="0"/>
          <w:numId w:val="2"/>
        </w:numPr>
        <w:spacing w:line="276" w:lineRule="auto"/>
        <w:jc w:val="both"/>
      </w:pPr>
      <w:r w:rsidRPr="00CA6677">
        <w:rPr>
          <w:b/>
          <w:bCs/>
        </w:rPr>
        <w:t>Portaria MDS nº 843/2010</w:t>
      </w:r>
      <w:r w:rsidRPr="00CA6677">
        <w:t xml:space="preserve"> — composição da equipe de referência do CREAS segundo o porte do Município;</w:t>
      </w:r>
    </w:p>
    <w:p w14:paraId="15B2A37C" w14:textId="77777777" w:rsidR="00CA6677" w:rsidRPr="00CA6677" w:rsidRDefault="00CA6677" w:rsidP="00CA6677">
      <w:pPr>
        <w:pStyle w:val="PargrafodaLista"/>
        <w:numPr>
          <w:ilvl w:val="0"/>
          <w:numId w:val="2"/>
        </w:numPr>
        <w:spacing w:line="276" w:lineRule="auto"/>
        <w:jc w:val="both"/>
      </w:pPr>
      <w:r w:rsidRPr="00CA6677">
        <w:rPr>
          <w:b/>
          <w:bCs/>
        </w:rPr>
        <w:lastRenderedPageBreak/>
        <w:t>Resolução CNAS nº 17/2011</w:t>
      </w:r>
      <w:r w:rsidRPr="00CA6677">
        <w:t xml:space="preserve"> — reconhece o psicólogo entre as categorias profissionais de nível superior que integram, obrigatoriamente, as equipes de referência do SUAS, exigindo diploma de curso superior reconhecido pelo MEC e registro no respectivo conselho profissional;</w:t>
      </w:r>
    </w:p>
    <w:p w14:paraId="0136969B" w14:textId="77777777" w:rsidR="00CA6677" w:rsidRPr="00CA6677" w:rsidRDefault="00CA6677" w:rsidP="00CA6677">
      <w:pPr>
        <w:pStyle w:val="PargrafodaLista"/>
        <w:numPr>
          <w:ilvl w:val="0"/>
          <w:numId w:val="2"/>
        </w:numPr>
        <w:spacing w:line="276" w:lineRule="auto"/>
        <w:jc w:val="both"/>
      </w:pPr>
      <w:r w:rsidRPr="00CA6677">
        <w:rPr>
          <w:b/>
          <w:bCs/>
        </w:rPr>
        <w:t>Resolução CNAS nº 109/2009 (Tipificação Nacional)</w:t>
      </w:r>
      <w:r w:rsidRPr="00CA6677">
        <w:t>, atualizada pela Resolução CNAS nº 13/2014 — o PAEFI compreende, como trabalho social essencial, o atendimento psicossocial, a orientação jurídico-social e o acompanhamento especializado, atividades que pressupõem a atuação do psicólogo e a coordenação técnica da unidade;</w:t>
      </w:r>
    </w:p>
    <w:p w14:paraId="263C6185" w14:textId="77777777" w:rsidR="00CA6677" w:rsidRDefault="00CA6677" w:rsidP="00CA6677">
      <w:pPr>
        <w:pStyle w:val="PargrafodaLista"/>
        <w:numPr>
          <w:ilvl w:val="0"/>
          <w:numId w:val="2"/>
        </w:numPr>
        <w:spacing w:line="276" w:lineRule="auto"/>
        <w:jc w:val="both"/>
      </w:pPr>
      <w:r w:rsidRPr="00CA6677">
        <w:rPr>
          <w:b/>
          <w:bCs/>
        </w:rPr>
        <w:t>Orientações Técnicas: CREAS (MDS, 2011)</w:t>
      </w:r>
      <w:r w:rsidRPr="00CA6677">
        <w:t xml:space="preserve"> — recomendam o provimento dos cargos por servidores efetivos, aprovados em concurso público, de modo a assegurar a continuidade e a qualidade da oferta e a reduzir a rotatividade dos profissionais.</w:t>
      </w:r>
    </w:p>
    <w:p w14:paraId="14B979CB" w14:textId="77777777" w:rsidR="00CA6677" w:rsidRPr="00CA6677" w:rsidRDefault="00CA6677" w:rsidP="00CA6677">
      <w:pPr>
        <w:pStyle w:val="PargrafodaLista"/>
        <w:spacing w:line="276" w:lineRule="auto"/>
        <w:jc w:val="both"/>
      </w:pPr>
    </w:p>
    <w:p w14:paraId="75760168" w14:textId="77777777" w:rsidR="00CA6677" w:rsidRPr="00CA6677" w:rsidRDefault="00CA6677" w:rsidP="00CA6677">
      <w:pPr>
        <w:spacing w:line="276" w:lineRule="auto"/>
        <w:jc w:val="both"/>
      </w:pPr>
      <w:r w:rsidRPr="00CA6677">
        <w:rPr>
          <w:b/>
          <w:bCs/>
        </w:rPr>
        <w:t>IV — DAS ATRIBUIÇÕES E DOS REQUISITOS DOS CARGOS</w:t>
      </w:r>
    </w:p>
    <w:p w14:paraId="5CEC8DC1" w14:textId="77777777" w:rsidR="00CA6677" w:rsidRDefault="00CA6677" w:rsidP="00CA6677">
      <w:pPr>
        <w:spacing w:line="276" w:lineRule="auto"/>
        <w:jc w:val="both"/>
        <w:rPr>
          <w:b/>
          <w:bCs/>
        </w:rPr>
      </w:pPr>
    </w:p>
    <w:p w14:paraId="60C2E55E" w14:textId="77777777" w:rsidR="00CA6677" w:rsidRDefault="00CA6677" w:rsidP="00CA6677">
      <w:pPr>
        <w:spacing w:line="276" w:lineRule="auto"/>
        <w:ind w:firstLine="708"/>
        <w:jc w:val="both"/>
      </w:pPr>
      <w:r w:rsidRPr="00CA6677">
        <w:rPr>
          <w:b/>
          <w:bCs/>
        </w:rPr>
        <w:t>Psicólogo (20 horas semanais) — cargo já existente, com ampliação de vaga.</w:t>
      </w:r>
      <w:r w:rsidRPr="00CA6677">
        <w:t xml:space="preserve"> O cargo integra o Quadro de Pessoal do Município e tem seu quantitativo ampliado em 1 (uma) vaga para permitir a designação de profissional à equipe de referência do CREAS.</w:t>
      </w:r>
    </w:p>
    <w:p w14:paraId="2C4147ED" w14:textId="77777777" w:rsidR="00CA6677" w:rsidRDefault="00CA6677" w:rsidP="00CA6677">
      <w:pPr>
        <w:spacing w:line="276" w:lineRule="auto"/>
        <w:ind w:firstLine="708"/>
        <w:jc w:val="both"/>
      </w:pPr>
    </w:p>
    <w:p w14:paraId="181AE857" w14:textId="77777777" w:rsidR="00CA6677" w:rsidRDefault="00CA6677" w:rsidP="00CA6677">
      <w:pPr>
        <w:spacing w:line="276" w:lineRule="auto"/>
        <w:ind w:firstLine="708"/>
        <w:jc w:val="both"/>
      </w:pPr>
      <w:r w:rsidRPr="00CA6677">
        <w:t>Compete ao psicólogo realizar a escuta qualificada e o atendimento psicossocial às famílias e indivíduos; conduzir, em conjunto com a equipe, o acompanhamento especializado no âmbito do PAEFI; participar dos estudos de caso e da elaboração de diagnósticos e do Plano de Acompanhamento; e contribuir para a articulação com a rede socioassistencial e com o Sistema de Garantia de Direitos. Requisito de provimento: diploma de graduação em Psicologia, reconhecido pelo MEC, e registro regular no Conselho Regional de Psicologia (CRP).</w:t>
      </w:r>
    </w:p>
    <w:p w14:paraId="27DCE86F" w14:textId="77777777" w:rsidR="00CA6677" w:rsidRDefault="00CA6677" w:rsidP="00CA6677">
      <w:pPr>
        <w:spacing w:line="276" w:lineRule="auto"/>
        <w:ind w:firstLine="708"/>
        <w:jc w:val="both"/>
      </w:pPr>
    </w:p>
    <w:p w14:paraId="7D331078" w14:textId="77777777" w:rsidR="00CA6677" w:rsidRDefault="00CA6677" w:rsidP="00CA6677">
      <w:pPr>
        <w:spacing w:line="276" w:lineRule="auto"/>
        <w:ind w:firstLine="708"/>
        <w:jc w:val="both"/>
      </w:pPr>
      <w:r w:rsidRPr="00CA6677">
        <w:rPr>
          <w:b/>
          <w:bCs/>
        </w:rPr>
        <w:t>Coordenador do CREAS — cargo a ser criado.</w:t>
      </w:r>
      <w:r w:rsidRPr="00CA6677">
        <w:t xml:space="preserve"> Profissional de nível superior responsável por coordenar, articular, acompanhar e avaliar a execução dos serviços ofertados pela unidade; gerir a equipe de referência, os fluxos de trabalho, os registros e a alimentação dos sistemas oficiais; e promover a articulação com a rede socioassistencial, as demais políticas públicas e o Sistema de Garantia de Direitos. Requisito de provimento: escolaridade de nível superior, na forma da NOB-RH/SUAS e da Resolução CNAS nº 17/2011, com perfil de gestão e conhecimento da política de assistência social.</w:t>
      </w:r>
    </w:p>
    <w:p w14:paraId="7F98D737" w14:textId="77777777" w:rsidR="00CA6677" w:rsidRDefault="00CA6677" w:rsidP="00CA6677">
      <w:pPr>
        <w:spacing w:line="276" w:lineRule="auto"/>
        <w:ind w:firstLine="708"/>
        <w:jc w:val="both"/>
      </w:pPr>
    </w:p>
    <w:p w14:paraId="6FCCD965" w14:textId="69A6271A" w:rsidR="00CA6677" w:rsidRDefault="00CA6677" w:rsidP="00CA6677">
      <w:pPr>
        <w:spacing w:line="276" w:lineRule="auto"/>
        <w:ind w:firstLine="708"/>
        <w:jc w:val="both"/>
      </w:pPr>
      <w:r w:rsidRPr="00CA6677">
        <w:t>O detalhamento do número de vagas, do vencimento, da carga horária e das demais condições de provimento consta do Projeto de Lei ora encaminhado e de seu Anexo, observada a estrutura do Quadro de Pessoal e o Plano de Cargos e Carreiras do Município.</w:t>
      </w:r>
    </w:p>
    <w:p w14:paraId="2994E155" w14:textId="77777777" w:rsidR="00CA6677" w:rsidRDefault="00CA6677" w:rsidP="00CA6677">
      <w:pPr>
        <w:spacing w:line="276" w:lineRule="auto"/>
        <w:ind w:firstLine="708"/>
        <w:jc w:val="both"/>
      </w:pPr>
    </w:p>
    <w:p w14:paraId="2B91CFDC" w14:textId="77777777" w:rsidR="00CA6677" w:rsidRDefault="00CA6677" w:rsidP="00CA6677">
      <w:pPr>
        <w:spacing w:line="276" w:lineRule="auto"/>
        <w:ind w:firstLine="708"/>
        <w:jc w:val="both"/>
      </w:pPr>
    </w:p>
    <w:p w14:paraId="0F639538" w14:textId="77777777" w:rsidR="00CA6677" w:rsidRDefault="00CA6677" w:rsidP="00CA6677">
      <w:pPr>
        <w:spacing w:line="276" w:lineRule="auto"/>
        <w:ind w:firstLine="708"/>
        <w:jc w:val="both"/>
      </w:pPr>
    </w:p>
    <w:p w14:paraId="5AE625A3" w14:textId="77777777" w:rsidR="00CA6677" w:rsidRDefault="00CA6677" w:rsidP="00CA6677">
      <w:pPr>
        <w:spacing w:line="276" w:lineRule="auto"/>
        <w:ind w:firstLine="708"/>
        <w:jc w:val="both"/>
      </w:pPr>
    </w:p>
    <w:p w14:paraId="65D3E3FA" w14:textId="77777777" w:rsidR="00CA6677" w:rsidRPr="00CA6677" w:rsidRDefault="00CA6677" w:rsidP="00CA6677">
      <w:pPr>
        <w:spacing w:line="276" w:lineRule="auto"/>
        <w:ind w:firstLine="708"/>
        <w:jc w:val="both"/>
      </w:pPr>
    </w:p>
    <w:p w14:paraId="20BCD7FA" w14:textId="77777777" w:rsidR="00CA6677" w:rsidRPr="00CA6677" w:rsidRDefault="00CA6677" w:rsidP="00CA6677">
      <w:pPr>
        <w:spacing w:line="276" w:lineRule="auto"/>
        <w:jc w:val="both"/>
      </w:pPr>
      <w:r w:rsidRPr="00CA6677">
        <w:rPr>
          <w:b/>
          <w:bCs/>
        </w:rPr>
        <w:t>V — DA ADEQUAÇÃO ORÇAMENTÁRIA E FINANCEIRA</w:t>
      </w:r>
    </w:p>
    <w:p w14:paraId="35AE5422" w14:textId="77777777" w:rsidR="00CA6677" w:rsidRDefault="00CA6677" w:rsidP="00CA6677">
      <w:pPr>
        <w:spacing w:line="276" w:lineRule="auto"/>
        <w:jc w:val="both"/>
      </w:pPr>
    </w:p>
    <w:p w14:paraId="151ED20B" w14:textId="77777777" w:rsidR="00CA6677" w:rsidRDefault="00CA6677" w:rsidP="00CA6677">
      <w:pPr>
        <w:spacing w:line="276" w:lineRule="auto"/>
        <w:ind w:firstLine="708"/>
        <w:jc w:val="both"/>
      </w:pPr>
      <w:r w:rsidRPr="00CA6677">
        <w:t>A criação do cargo de Coordenador e a ampliação de vaga do cargo de Psicólogo importam em despesa obrigatória de caráter continuado, motivo pelo qual o Projeto de Lei observa os arts. 16 e 17 da Lei Complementar nº 101/2000 (Lei de Responsabilidade Fiscal), fazendo-se acompanhar da estimativa do impacto orçamentário-financeiro e da declaração de compatibilidade e adequação com a Lei Orçamentária Anual, a Lei de Diretrizes Orçamentárias e o Plano Plurianual.</w:t>
      </w:r>
    </w:p>
    <w:p w14:paraId="16CAB37B" w14:textId="77777777" w:rsidR="00CA6677" w:rsidRDefault="00CA6677" w:rsidP="00CA6677">
      <w:pPr>
        <w:spacing w:line="276" w:lineRule="auto"/>
        <w:ind w:firstLine="708"/>
        <w:jc w:val="both"/>
      </w:pPr>
    </w:p>
    <w:p w14:paraId="4EE20A9C" w14:textId="77777777" w:rsidR="00CA6677" w:rsidRDefault="00CA6677" w:rsidP="00CA6677">
      <w:pPr>
        <w:spacing w:line="276" w:lineRule="auto"/>
        <w:ind w:firstLine="708"/>
        <w:jc w:val="both"/>
      </w:pPr>
      <w:r w:rsidRPr="00CA6677">
        <w:t>A despesa observa, ainda, os limites de gastos com pessoal previstos no art. 169 da Constituição Federal e nos arts. 19 e 20 da Lei de Responsabilidade Fiscal, encontrando previsão nas dotações orçamentárias da função Assistência Social.</w:t>
      </w:r>
    </w:p>
    <w:p w14:paraId="1CE7149A" w14:textId="77777777" w:rsidR="00CA6677" w:rsidRDefault="00CA6677" w:rsidP="00CA6677">
      <w:pPr>
        <w:spacing w:line="276" w:lineRule="auto"/>
        <w:ind w:firstLine="708"/>
        <w:jc w:val="both"/>
      </w:pPr>
    </w:p>
    <w:p w14:paraId="1A90EE96" w14:textId="50BDD026" w:rsidR="00CA6677" w:rsidRDefault="00CA6677" w:rsidP="00CA6677">
      <w:pPr>
        <w:spacing w:line="276" w:lineRule="auto"/>
        <w:ind w:firstLine="708"/>
        <w:jc w:val="both"/>
      </w:pPr>
      <w:r w:rsidRPr="00CA6677">
        <w:t>Cumpre registrar que, uma vez implantado e regularmente cadastrado o CREAS junto ao Cadastro Nacional do SUAS (CadSUAS), o Município passa a fazer jus ao cofinanciamento federal da Proteção Social Especial de média complexidade, o qual, embora não substitua o custeio municipal, contribui para a sustentabilidade da oferta e para a manutenção da equipe de referência.</w:t>
      </w:r>
    </w:p>
    <w:p w14:paraId="01F230B5" w14:textId="77777777" w:rsidR="00CA6677" w:rsidRPr="00CA6677" w:rsidRDefault="00CA6677" w:rsidP="00CA6677">
      <w:pPr>
        <w:spacing w:line="276" w:lineRule="auto"/>
        <w:ind w:firstLine="708"/>
        <w:jc w:val="both"/>
      </w:pPr>
    </w:p>
    <w:p w14:paraId="451DC0BE" w14:textId="77777777" w:rsidR="00CA6677" w:rsidRPr="00CA6677" w:rsidRDefault="00CA6677" w:rsidP="00CA6677">
      <w:pPr>
        <w:spacing w:line="276" w:lineRule="auto"/>
        <w:jc w:val="both"/>
      </w:pPr>
      <w:r w:rsidRPr="00CA6677">
        <w:rPr>
          <w:b/>
          <w:bCs/>
        </w:rPr>
        <w:t>VI — DA CONCLUSÃO E DO PEDIDO</w:t>
      </w:r>
    </w:p>
    <w:p w14:paraId="05322EBA" w14:textId="77777777" w:rsidR="00CA6677" w:rsidRDefault="00CA6677" w:rsidP="00CA6677">
      <w:pPr>
        <w:spacing w:line="276" w:lineRule="auto"/>
        <w:jc w:val="both"/>
      </w:pPr>
    </w:p>
    <w:p w14:paraId="789CDAC0" w14:textId="77777777" w:rsidR="00CA6677" w:rsidRDefault="00CA6677" w:rsidP="00CA6677">
      <w:pPr>
        <w:spacing w:line="276" w:lineRule="auto"/>
        <w:ind w:firstLine="708"/>
        <w:jc w:val="both"/>
      </w:pPr>
      <w:r w:rsidRPr="00CA6677">
        <w:t>Pelo exposto, a criação do cargo de Coordenador do CREAS e a ampliação de vaga do cargo de Psicólogo atendem ao interesse público, à proteção social de famílias e indivíduos em situação de violação de direitos e às exigências normativas do SUAS, constituindo medida necessária à implantação e ao regular funcionamento do equipamento no Município.</w:t>
      </w:r>
    </w:p>
    <w:p w14:paraId="50F4B190" w14:textId="77777777" w:rsidR="00CA6677" w:rsidRDefault="00CA6677" w:rsidP="00CA6677">
      <w:pPr>
        <w:spacing w:line="276" w:lineRule="auto"/>
        <w:ind w:firstLine="708"/>
        <w:jc w:val="both"/>
      </w:pPr>
    </w:p>
    <w:p w14:paraId="332AFB8B" w14:textId="77777777" w:rsidR="00CA6677" w:rsidRDefault="00CA6677" w:rsidP="00CA6677">
      <w:pPr>
        <w:spacing w:line="276" w:lineRule="auto"/>
        <w:ind w:firstLine="708"/>
        <w:jc w:val="both"/>
      </w:pPr>
      <w:r w:rsidRPr="00CA6677">
        <w:t>Diante da relevância e do alcance social da matéria, contamos com o costumeiro descortino e apoio dos nobres Vereadores para a apreciação e a aprovação do incluso Projeto de Lei, colocando-nos à disposição para os esclarecimentos que se fizerem necessários.</w:t>
      </w:r>
    </w:p>
    <w:p w14:paraId="1F66A9E3" w14:textId="77777777" w:rsidR="00CA6677" w:rsidRDefault="00CA6677" w:rsidP="00CA6677">
      <w:pPr>
        <w:spacing w:line="276" w:lineRule="auto"/>
        <w:ind w:firstLine="708"/>
        <w:jc w:val="both"/>
      </w:pPr>
    </w:p>
    <w:p w14:paraId="15389274" w14:textId="77777777" w:rsidR="00CA6677" w:rsidRDefault="00CA6677" w:rsidP="00CA6677">
      <w:pPr>
        <w:spacing w:line="276" w:lineRule="auto"/>
        <w:ind w:firstLine="708"/>
        <w:jc w:val="both"/>
      </w:pPr>
      <w:r w:rsidRPr="00CA6677">
        <w:t>Atenciosamente,</w:t>
      </w:r>
    </w:p>
    <w:p w14:paraId="48E03100" w14:textId="77777777" w:rsidR="00CA6677" w:rsidRDefault="00CA6677" w:rsidP="00CA6677">
      <w:pPr>
        <w:spacing w:line="276" w:lineRule="auto"/>
        <w:ind w:firstLine="708"/>
        <w:jc w:val="both"/>
      </w:pPr>
    </w:p>
    <w:p w14:paraId="26C301DD" w14:textId="5D2F5A1B" w:rsidR="00CA6677" w:rsidRPr="00CA6677" w:rsidRDefault="00CA6677" w:rsidP="00CA6677">
      <w:pPr>
        <w:spacing w:line="276" w:lineRule="auto"/>
        <w:ind w:firstLine="708"/>
        <w:jc w:val="both"/>
      </w:pPr>
      <w:r w:rsidRPr="00CA6677">
        <w:t xml:space="preserve">Ibituruna/MG, </w:t>
      </w:r>
      <w:r>
        <w:t>18 de junho de 2026</w:t>
      </w:r>
      <w:r w:rsidRPr="00CA6677">
        <w:t>.</w:t>
      </w:r>
    </w:p>
    <w:p w14:paraId="39287E7E" w14:textId="77777777" w:rsidR="00CA6677" w:rsidRDefault="00CA6677" w:rsidP="00CA6677">
      <w:pPr>
        <w:spacing w:line="276" w:lineRule="auto"/>
        <w:jc w:val="both"/>
      </w:pPr>
    </w:p>
    <w:p w14:paraId="7304B84A" w14:textId="77777777" w:rsidR="00CA6677" w:rsidRDefault="00CA6677" w:rsidP="00CA6677">
      <w:pPr>
        <w:spacing w:line="276" w:lineRule="auto"/>
        <w:jc w:val="both"/>
      </w:pPr>
    </w:p>
    <w:p w14:paraId="222B3DAC" w14:textId="6189801D" w:rsidR="00CA6677" w:rsidRPr="00CA6677" w:rsidRDefault="00CA6677" w:rsidP="00EC15A0">
      <w:pPr>
        <w:spacing w:line="276" w:lineRule="auto"/>
        <w:jc w:val="center"/>
      </w:pPr>
      <w:r w:rsidRPr="00CA6677">
        <w:t>_______________________________________</w:t>
      </w:r>
    </w:p>
    <w:p w14:paraId="6FE9C6C6" w14:textId="018FDED0" w:rsidR="00CA6677" w:rsidRPr="00CA6677" w:rsidRDefault="00CA6677" w:rsidP="00EC15A0">
      <w:pPr>
        <w:spacing w:line="276" w:lineRule="auto"/>
        <w:jc w:val="center"/>
      </w:pPr>
      <w:r>
        <w:rPr>
          <w:b/>
          <w:bCs/>
        </w:rPr>
        <w:t>DEVANIL VITOR DE SOUSA</w:t>
      </w:r>
    </w:p>
    <w:p w14:paraId="767B8B38" w14:textId="24698CBE" w:rsidR="00CA6677" w:rsidRPr="00CA6677" w:rsidRDefault="00CA6677" w:rsidP="00EC15A0">
      <w:pPr>
        <w:spacing w:line="276" w:lineRule="auto"/>
        <w:jc w:val="center"/>
      </w:pPr>
      <w:r w:rsidRPr="00CA6677">
        <w:t>Prefeito Municipal de Ibituruna</w:t>
      </w:r>
      <w:r>
        <w:t>.</w:t>
      </w:r>
    </w:p>
    <w:p w14:paraId="7B4DA11C" w14:textId="1E7AF015" w:rsidR="0020294D" w:rsidRDefault="0020294D" w:rsidP="00EC15A0">
      <w:pPr>
        <w:spacing w:line="276" w:lineRule="auto"/>
        <w:jc w:val="center"/>
        <w:rPr>
          <w:b/>
        </w:rPr>
      </w:pPr>
    </w:p>
    <w:p w14:paraId="6D59061B" w14:textId="0B4C27A8" w:rsidR="004C31E3" w:rsidRDefault="004C31E3" w:rsidP="00CA6677">
      <w:pPr>
        <w:spacing w:line="276" w:lineRule="auto"/>
        <w:jc w:val="center"/>
        <w:rPr>
          <w:b/>
        </w:rPr>
      </w:pPr>
    </w:p>
    <w:p w14:paraId="039A169A" w14:textId="77777777" w:rsidR="004C31E3" w:rsidRPr="00A33B6F" w:rsidRDefault="004C31E3" w:rsidP="00CA6677">
      <w:pPr>
        <w:spacing w:line="276" w:lineRule="auto"/>
        <w:jc w:val="center"/>
        <w:rPr>
          <w:b/>
        </w:rPr>
      </w:pPr>
    </w:p>
    <w:p w14:paraId="6D6F5978" w14:textId="3B3BA0A7" w:rsidR="00C11CC0" w:rsidRPr="00A33B6F" w:rsidRDefault="00C11CC0" w:rsidP="00CA6677">
      <w:pPr>
        <w:spacing w:line="276" w:lineRule="auto"/>
        <w:jc w:val="center"/>
        <w:rPr>
          <w:b/>
        </w:rPr>
      </w:pPr>
      <w:r w:rsidRPr="00A33B6F">
        <w:rPr>
          <w:b/>
        </w:rPr>
        <w:t xml:space="preserve">PROJETO DE LEI </w:t>
      </w:r>
      <w:r w:rsidR="00060220" w:rsidRPr="00A33B6F">
        <w:rPr>
          <w:b/>
        </w:rPr>
        <w:t xml:space="preserve">COMPLEMENTAR </w:t>
      </w:r>
      <w:r w:rsidRPr="00A33B6F">
        <w:rPr>
          <w:b/>
        </w:rPr>
        <w:t>Nº</w:t>
      </w:r>
      <w:r w:rsidR="002D2D28" w:rsidRPr="00A33B6F">
        <w:rPr>
          <w:b/>
        </w:rPr>
        <w:t xml:space="preserve">. </w:t>
      </w:r>
      <w:r w:rsidR="008F07DB">
        <w:rPr>
          <w:b/>
        </w:rPr>
        <w:t>19,</w:t>
      </w:r>
      <w:r w:rsidR="00751A76" w:rsidRPr="00A33B6F">
        <w:rPr>
          <w:b/>
        </w:rPr>
        <w:t xml:space="preserve"> </w:t>
      </w:r>
      <w:r w:rsidRPr="00A33B6F">
        <w:rPr>
          <w:b/>
        </w:rPr>
        <w:t xml:space="preserve">DE </w:t>
      </w:r>
      <w:r w:rsidR="008F07DB">
        <w:rPr>
          <w:b/>
        </w:rPr>
        <w:t>18 DE JUNHO DE 2026</w:t>
      </w:r>
      <w:r w:rsidR="007E441B" w:rsidRPr="00A33B6F">
        <w:rPr>
          <w:b/>
        </w:rPr>
        <w:t>.</w:t>
      </w:r>
    </w:p>
    <w:p w14:paraId="63C84F12" w14:textId="77777777" w:rsidR="00C11CC0" w:rsidRPr="00A33B6F" w:rsidRDefault="00C11CC0" w:rsidP="00CA6677">
      <w:pPr>
        <w:spacing w:line="276" w:lineRule="auto"/>
        <w:ind w:left="3960"/>
        <w:jc w:val="both"/>
        <w:rPr>
          <w:b/>
          <w:i/>
        </w:rPr>
      </w:pPr>
    </w:p>
    <w:p w14:paraId="5909802F" w14:textId="77777777" w:rsidR="008F07DB" w:rsidRDefault="008F07DB" w:rsidP="00CA6677">
      <w:pPr>
        <w:spacing w:after="240" w:line="276" w:lineRule="auto"/>
        <w:ind w:left="4400"/>
        <w:jc w:val="both"/>
        <w:rPr>
          <w:sz w:val="22"/>
          <w:szCs w:val="22"/>
        </w:rPr>
      </w:pPr>
    </w:p>
    <w:p w14:paraId="5C8769B5" w14:textId="77777777" w:rsidR="008F07DB" w:rsidRDefault="008F07DB" w:rsidP="00CA6677">
      <w:pPr>
        <w:spacing w:after="240" w:line="276" w:lineRule="auto"/>
        <w:ind w:left="4400"/>
        <w:jc w:val="both"/>
        <w:rPr>
          <w:b/>
          <w:bCs/>
          <w:sz w:val="22"/>
          <w:szCs w:val="22"/>
        </w:rPr>
      </w:pPr>
      <w:r w:rsidRPr="009F2B10">
        <w:rPr>
          <w:b/>
          <w:bCs/>
          <w:sz w:val="22"/>
          <w:szCs w:val="22"/>
        </w:rPr>
        <w:t>Cria o cargo de Coordenador do Centro de Referência Especializado de Assistência Social — CREAS, amplia o quantitativo de vagas do cargo de Psicólogo (20 horas semanais) no Quadro de Pessoal do Município de Ibituruna/MG e dá outras providências.</w:t>
      </w:r>
    </w:p>
    <w:p w14:paraId="51EF2E67" w14:textId="77777777" w:rsidR="008F07DB" w:rsidRPr="009F2B10" w:rsidRDefault="008F07DB" w:rsidP="00CA6677">
      <w:pPr>
        <w:spacing w:after="240" w:line="276" w:lineRule="auto"/>
        <w:ind w:left="4400"/>
        <w:jc w:val="both"/>
        <w:rPr>
          <w:b/>
          <w:bCs/>
        </w:rPr>
      </w:pPr>
    </w:p>
    <w:p w14:paraId="5FD4039A" w14:textId="77777777" w:rsidR="008F07DB" w:rsidRDefault="008F07DB" w:rsidP="00CA6677">
      <w:pPr>
        <w:spacing w:after="220" w:line="276" w:lineRule="auto"/>
        <w:jc w:val="both"/>
      </w:pPr>
      <w:r>
        <w:t>A Câmara Municipal de Ibituruna, Estado de Minas Gerais, aprova, e eu, Prefeito Municipal, sanciono a seguinte Lei:</w:t>
      </w:r>
    </w:p>
    <w:p w14:paraId="639B1125" w14:textId="77777777" w:rsidR="008F07DB" w:rsidRDefault="008F07DB" w:rsidP="00CA6677">
      <w:pPr>
        <w:spacing w:after="160" w:line="276" w:lineRule="auto"/>
        <w:ind w:firstLine="709"/>
        <w:jc w:val="both"/>
        <w:rPr>
          <w:b/>
          <w:bCs/>
        </w:rPr>
      </w:pPr>
    </w:p>
    <w:p w14:paraId="4EEDAF5A" w14:textId="77777777" w:rsidR="008F07DB" w:rsidRDefault="008F07DB" w:rsidP="00CA6677">
      <w:pPr>
        <w:spacing w:after="160" w:line="276" w:lineRule="auto"/>
        <w:ind w:firstLine="709"/>
        <w:jc w:val="both"/>
      </w:pPr>
      <w:r>
        <w:rPr>
          <w:b/>
          <w:bCs/>
        </w:rPr>
        <w:t xml:space="preserve">Art. 1º- </w:t>
      </w:r>
      <w:r>
        <w:t>Esta Lei cria o cargo de provimento comissionado de Coordenador do Centro de Referência Especializado de Assistência Social — CREAS e amplia o quantitativo de vagas do cargo de Psicólogo, com carga horária de 20 (vinte) horas semanais, integrantes do Quadro de Pessoal do Poder Executivo do Município de Ibituruna, na forma do Anexo Único desta Lei, com vistas à composição da equipe de referência do CREAS.</w:t>
      </w:r>
    </w:p>
    <w:p w14:paraId="0F6CF3A7" w14:textId="77777777" w:rsidR="008F07DB" w:rsidRDefault="008F07DB" w:rsidP="00CA6677">
      <w:pPr>
        <w:spacing w:after="160" w:line="276" w:lineRule="auto"/>
        <w:ind w:firstLine="709"/>
        <w:jc w:val="both"/>
      </w:pPr>
      <w:r>
        <w:rPr>
          <w:b/>
          <w:bCs/>
        </w:rPr>
        <w:t xml:space="preserve">Art. 2º- </w:t>
      </w:r>
      <w:r>
        <w:t xml:space="preserve">Fica criado, no Quadro de Pessoal do Poder Executivo Municipal, o cargo de provimento comissionado de </w:t>
      </w:r>
      <w:r>
        <w:rPr>
          <w:b/>
          <w:bCs/>
        </w:rPr>
        <w:t>Coordenador do CREAS</w:t>
      </w:r>
      <w:r>
        <w:t xml:space="preserve">, com 1 (uma) vaga, de dedicação exclusiva, vencimento-base mensal de R$ </w:t>
      </w:r>
      <w:r w:rsidRPr="009F2B10">
        <w:t>2.523,44</w:t>
      </w:r>
      <w:r>
        <w:t xml:space="preserve"> (Dois mil quinhentos e vinte e três reais e quarenta e quatro centavos), lotado na Secretaria Municipal de Assistência Social, com os requisitos de provimento e as atribuições constantes do Anexo Único desta Lei.</w:t>
      </w:r>
    </w:p>
    <w:p w14:paraId="61CC0CFB" w14:textId="77777777" w:rsidR="008F07DB" w:rsidRDefault="008F07DB" w:rsidP="00CA6677">
      <w:pPr>
        <w:spacing w:after="140" w:line="276" w:lineRule="auto"/>
        <w:ind w:firstLine="708"/>
        <w:jc w:val="both"/>
      </w:pPr>
      <w:r>
        <w:rPr>
          <w:b/>
          <w:bCs/>
        </w:rPr>
        <w:t xml:space="preserve">Parágrafo único. </w:t>
      </w:r>
      <w:r>
        <w:t>O cargo de Coordenador do CREAS destina-se à coordenação técnica e administrativa da unidade, observadas as diretrizes da Norma Operacional Básica de Recursos Humanos do SUAS (NOB-RH/SUAS) e da Resolução CNAS nº 17/2011.</w:t>
      </w:r>
    </w:p>
    <w:p w14:paraId="6C1AE5AD" w14:textId="77777777" w:rsidR="008F07DB" w:rsidRDefault="008F07DB" w:rsidP="00CA6677">
      <w:pPr>
        <w:spacing w:after="160" w:line="276" w:lineRule="auto"/>
        <w:ind w:firstLine="709"/>
        <w:jc w:val="both"/>
      </w:pPr>
      <w:r>
        <w:rPr>
          <w:b/>
          <w:bCs/>
        </w:rPr>
        <w:t xml:space="preserve">Art. 3º- </w:t>
      </w:r>
      <w:r>
        <w:t xml:space="preserve">Fica ampliado em 1 (uma) vaga o quantitativo do cargo de provimento efetivo de </w:t>
      </w:r>
      <w:r>
        <w:rPr>
          <w:b/>
          <w:bCs/>
        </w:rPr>
        <w:t>Psicólogo</w:t>
      </w:r>
      <w:r>
        <w:t>, com carga horária de 20 (vinte) horas semanais, já integrante do Quadro de Pessoal, passando o respectivo quantitativo de 01 para 02 vagas.</w:t>
      </w:r>
    </w:p>
    <w:p w14:paraId="5EEA1EA6" w14:textId="3F0B1322" w:rsidR="008F07DB" w:rsidRDefault="008F07DB" w:rsidP="00CA6677">
      <w:pPr>
        <w:spacing w:after="140" w:line="276" w:lineRule="auto"/>
        <w:ind w:firstLine="709"/>
        <w:jc w:val="both"/>
      </w:pPr>
      <w:r>
        <w:rPr>
          <w:b/>
          <w:bCs/>
        </w:rPr>
        <w:t xml:space="preserve">§ 1º- </w:t>
      </w:r>
      <w:r>
        <w:t xml:space="preserve">Ficam mantidos, para a vaga ora </w:t>
      </w:r>
      <w:r>
        <w:t>ampliada de Psicólogo</w:t>
      </w:r>
      <w:r>
        <w:t>, o vencimento-base, a carga horária, a forma de provimento, os requisitos e as atribuições já vigentes, nos termos da legislação municipal aplicável.</w:t>
      </w:r>
    </w:p>
    <w:p w14:paraId="57E399BC" w14:textId="77777777" w:rsidR="008A0B0E" w:rsidRDefault="008A0B0E" w:rsidP="00CA6677">
      <w:pPr>
        <w:spacing w:after="140" w:line="276" w:lineRule="auto"/>
        <w:ind w:firstLine="709"/>
        <w:jc w:val="both"/>
        <w:rPr>
          <w:b/>
          <w:bCs/>
        </w:rPr>
      </w:pPr>
    </w:p>
    <w:p w14:paraId="426E0967" w14:textId="77777777" w:rsidR="008A0B0E" w:rsidRDefault="008A0B0E" w:rsidP="00CA6677">
      <w:pPr>
        <w:spacing w:after="140" w:line="276" w:lineRule="auto"/>
        <w:ind w:firstLine="709"/>
        <w:jc w:val="both"/>
        <w:rPr>
          <w:b/>
          <w:bCs/>
        </w:rPr>
      </w:pPr>
    </w:p>
    <w:p w14:paraId="41AADDC1" w14:textId="77777777" w:rsidR="008A0B0E" w:rsidRDefault="008A0B0E" w:rsidP="00CA6677">
      <w:pPr>
        <w:spacing w:after="140" w:line="276" w:lineRule="auto"/>
        <w:ind w:firstLine="709"/>
        <w:jc w:val="both"/>
        <w:rPr>
          <w:b/>
          <w:bCs/>
        </w:rPr>
      </w:pPr>
    </w:p>
    <w:p w14:paraId="56A6A96F" w14:textId="126B83C5" w:rsidR="008F07DB" w:rsidRDefault="008F07DB" w:rsidP="00CA6677">
      <w:pPr>
        <w:spacing w:after="140" w:line="276" w:lineRule="auto"/>
        <w:ind w:firstLine="709"/>
        <w:jc w:val="both"/>
      </w:pPr>
      <w:r>
        <w:rPr>
          <w:b/>
          <w:bCs/>
        </w:rPr>
        <w:t xml:space="preserve">§ 2º </w:t>
      </w:r>
      <w:r>
        <w:t xml:space="preserve">A vaga de que trata o </w:t>
      </w:r>
      <w:r>
        <w:rPr>
          <w:i/>
          <w:iCs/>
        </w:rPr>
        <w:t>caput</w:t>
      </w:r>
      <w:r>
        <w:t xml:space="preserve"> será preferencialmente lotada no CREAS, integrando a respectiva equipe de referência.</w:t>
      </w:r>
    </w:p>
    <w:p w14:paraId="52BEED13" w14:textId="364A853E" w:rsidR="008F07DB" w:rsidRDefault="008F07DB" w:rsidP="00CA6677">
      <w:pPr>
        <w:spacing w:after="160" w:line="276" w:lineRule="auto"/>
        <w:ind w:firstLine="709"/>
        <w:jc w:val="both"/>
      </w:pPr>
      <w:r>
        <w:rPr>
          <w:b/>
          <w:bCs/>
        </w:rPr>
        <w:t xml:space="preserve">Art. 4º- </w:t>
      </w:r>
      <w:r>
        <w:t>O provimento do cargo de que trata o</w:t>
      </w:r>
      <w:r w:rsidRPr="008546B4">
        <w:t xml:space="preserve"> art. 2º, será de livre nomeação</w:t>
      </w:r>
      <w:r w:rsidR="00CF4405">
        <w:t xml:space="preserve"> e exoneração</w:t>
      </w:r>
      <w:r w:rsidRPr="008546B4">
        <w:t xml:space="preserve"> do Chefe do Poder Executivo e </w:t>
      </w:r>
      <w:r>
        <w:t xml:space="preserve">o provimento do cargo de que trata </w:t>
      </w:r>
      <w:r w:rsidRPr="008546B4">
        <w:t>o art. 3º</w:t>
      </w:r>
      <w:r>
        <w:t xml:space="preserve"> far-se-á mediante prévia aprovação em concurso público de provas ou de provas e títulos, nos termos do art. 37, inciso II, da Constituição Federal, observados os requisitos estabelecidos no Anexo Único desta Lei.</w:t>
      </w:r>
    </w:p>
    <w:p w14:paraId="0199E55F" w14:textId="77777777" w:rsidR="008F07DB" w:rsidRDefault="008F07DB" w:rsidP="00CA6677">
      <w:pPr>
        <w:spacing w:after="140" w:line="276" w:lineRule="auto"/>
        <w:ind w:firstLine="709"/>
        <w:jc w:val="both"/>
      </w:pPr>
      <w:r>
        <w:rPr>
          <w:b/>
          <w:bCs/>
        </w:rPr>
        <w:t xml:space="preserve">Parágrafo único. </w:t>
      </w:r>
      <w:r>
        <w:t xml:space="preserve">Enquanto não provido o cargo de </w:t>
      </w:r>
      <w:r>
        <w:rPr>
          <w:b/>
          <w:bCs/>
        </w:rPr>
        <w:t>Psicólogo</w:t>
      </w:r>
      <w:r>
        <w:t xml:space="preserve"> por concurso público, e havendo excepcional interesse público devidamente motivado, poderá o Município adotar as medidas de contratação temporária admitidas pela legislação vigente, observados os princípios do art. 37 da Constituição Federal.</w:t>
      </w:r>
    </w:p>
    <w:p w14:paraId="08011D78" w14:textId="530A1000" w:rsidR="008F07DB" w:rsidRDefault="008F07DB" w:rsidP="00CA6677">
      <w:pPr>
        <w:spacing w:after="160" w:line="276" w:lineRule="auto"/>
        <w:ind w:firstLine="709"/>
        <w:jc w:val="both"/>
      </w:pPr>
      <w:r>
        <w:rPr>
          <w:b/>
          <w:bCs/>
        </w:rPr>
        <w:t>Art. 5º</w:t>
      </w:r>
      <w:r w:rsidR="008A0B0E">
        <w:rPr>
          <w:b/>
          <w:bCs/>
        </w:rPr>
        <w:t>-</w:t>
      </w:r>
      <w:r>
        <w:rPr>
          <w:b/>
          <w:bCs/>
        </w:rPr>
        <w:t xml:space="preserve"> </w:t>
      </w:r>
      <w:r>
        <w:t>Os requisitos de provimento e as atribuições dos cargos de que trata esta Lei são os constantes do Anexo Único, que a integra para todos os fins.</w:t>
      </w:r>
    </w:p>
    <w:p w14:paraId="2DD441AA" w14:textId="4414B681" w:rsidR="008F07DB" w:rsidRDefault="008F07DB" w:rsidP="00CA6677">
      <w:pPr>
        <w:spacing w:after="160" w:line="276" w:lineRule="auto"/>
        <w:ind w:firstLine="709"/>
        <w:jc w:val="both"/>
      </w:pPr>
      <w:r>
        <w:rPr>
          <w:b/>
          <w:bCs/>
        </w:rPr>
        <w:t>Art. 6º</w:t>
      </w:r>
      <w:r w:rsidR="008A0B0E">
        <w:rPr>
          <w:b/>
          <w:bCs/>
        </w:rPr>
        <w:t>-</w:t>
      </w:r>
      <w:r>
        <w:rPr>
          <w:b/>
          <w:bCs/>
        </w:rPr>
        <w:t xml:space="preserve"> </w:t>
      </w:r>
      <w:r>
        <w:t>As despesas decorrentes da execução desta Lei correrão à conta das dotações orçamentárias próprias da Secretaria Municipal de Assistência Social, suplementadas se necessário, observados os limites e as exigências dos arts. 16, 17 e 169 da Constituição Federal e da Lei Complementar nº 101, de 4 de maio de 2000 (Lei de Responsabilidade Fiscal), conforme a estimativa de impacto orçamentário-financeiro que acompanha esta Lei.</w:t>
      </w:r>
    </w:p>
    <w:p w14:paraId="42E7D729" w14:textId="69AA38EB" w:rsidR="008F07DB" w:rsidRDefault="008F07DB" w:rsidP="00CA6677">
      <w:pPr>
        <w:spacing w:after="160" w:line="276" w:lineRule="auto"/>
        <w:ind w:firstLine="709"/>
        <w:jc w:val="both"/>
      </w:pPr>
      <w:r>
        <w:rPr>
          <w:b/>
          <w:bCs/>
        </w:rPr>
        <w:t>Art. 7º</w:t>
      </w:r>
      <w:r w:rsidR="008A0B0E">
        <w:rPr>
          <w:b/>
          <w:bCs/>
        </w:rPr>
        <w:t>-</w:t>
      </w:r>
      <w:r>
        <w:rPr>
          <w:b/>
          <w:bCs/>
        </w:rPr>
        <w:t xml:space="preserve"> </w:t>
      </w:r>
      <w:r>
        <w:t>Esta Lei entra em vigor na data de sua publicação.</w:t>
      </w:r>
    </w:p>
    <w:p w14:paraId="53360B29" w14:textId="77777777" w:rsidR="008F07DB" w:rsidRDefault="008F07DB" w:rsidP="00CA6677">
      <w:pPr>
        <w:spacing w:before="240" w:after="320" w:line="276" w:lineRule="auto"/>
        <w:jc w:val="center"/>
      </w:pPr>
    </w:p>
    <w:p w14:paraId="5B56FC29" w14:textId="77777777" w:rsidR="008F07DB" w:rsidRDefault="008F07DB" w:rsidP="00CA6677">
      <w:pPr>
        <w:spacing w:before="240" w:after="320" w:line="276" w:lineRule="auto"/>
        <w:jc w:val="center"/>
      </w:pPr>
      <w:r>
        <w:t>Ibituruna/MG, 18 de junho de 2026.</w:t>
      </w:r>
    </w:p>
    <w:p w14:paraId="331489B0" w14:textId="77777777" w:rsidR="008F07DB" w:rsidRDefault="008F07DB" w:rsidP="00CA6677">
      <w:pPr>
        <w:spacing w:line="276" w:lineRule="auto"/>
        <w:jc w:val="center"/>
      </w:pPr>
    </w:p>
    <w:p w14:paraId="35F2E1C8" w14:textId="77777777" w:rsidR="008F07DB" w:rsidRDefault="008F07DB" w:rsidP="00CA6677">
      <w:pPr>
        <w:spacing w:line="276" w:lineRule="auto"/>
        <w:jc w:val="center"/>
      </w:pPr>
      <w:r>
        <w:t>__________________________________</w:t>
      </w:r>
    </w:p>
    <w:p w14:paraId="41CC7C04" w14:textId="77777777" w:rsidR="008F07DB" w:rsidRDefault="008F07DB" w:rsidP="00CA6677">
      <w:pPr>
        <w:spacing w:line="276" w:lineRule="auto"/>
        <w:jc w:val="center"/>
        <w:rPr>
          <w:b/>
          <w:bCs/>
        </w:rPr>
      </w:pPr>
      <w:r>
        <w:rPr>
          <w:b/>
          <w:bCs/>
        </w:rPr>
        <w:t>Devanil Vitor de Sousa</w:t>
      </w:r>
    </w:p>
    <w:p w14:paraId="5CBE6E6F" w14:textId="77777777" w:rsidR="008F07DB" w:rsidRDefault="008F07DB" w:rsidP="00CA6677">
      <w:pPr>
        <w:spacing w:after="220" w:line="276" w:lineRule="auto"/>
        <w:jc w:val="center"/>
      </w:pPr>
      <w:r>
        <w:rPr>
          <w:color w:val="595959"/>
          <w:sz w:val="22"/>
          <w:szCs w:val="22"/>
        </w:rPr>
        <w:t>Prefeito Municipal de Ibituruna</w:t>
      </w:r>
    </w:p>
    <w:p w14:paraId="109F6F05" w14:textId="77777777" w:rsidR="008F07DB" w:rsidRDefault="008F07DB" w:rsidP="00CA6677">
      <w:pPr>
        <w:spacing w:line="276" w:lineRule="auto"/>
      </w:pPr>
    </w:p>
    <w:p w14:paraId="4F72CC5C" w14:textId="77777777" w:rsidR="008F07DB" w:rsidRDefault="008F07DB" w:rsidP="00CA6677">
      <w:pPr>
        <w:spacing w:line="276" w:lineRule="auto"/>
      </w:pPr>
    </w:p>
    <w:p w14:paraId="1B988C61" w14:textId="77777777" w:rsidR="00EC15A0" w:rsidRDefault="00EC15A0" w:rsidP="00CA6677">
      <w:pPr>
        <w:spacing w:line="276" w:lineRule="auto"/>
      </w:pPr>
    </w:p>
    <w:p w14:paraId="3DF457B2" w14:textId="77777777" w:rsidR="00EC15A0" w:rsidRDefault="00EC15A0" w:rsidP="00CA6677">
      <w:pPr>
        <w:spacing w:line="276" w:lineRule="auto"/>
      </w:pPr>
    </w:p>
    <w:p w14:paraId="4905BCF0" w14:textId="77777777" w:rsidR="00EC15A0" w:rsidRDefault="00EC15A0" w:rsidP="00CA6677">
      <w:pPr>
        <w:spacing w:line="276" w:lineRule="auto"/>
      </w:pPr>
    </w:p>
    <w:p w14:paraId="130AA577" w14:textId="77777777" w:rsidR="00EC15A0" w:rsidRDefault="00EC15A0" w:rsidP="00CA6677">
      <w:pPr>
        <w:spacing w:line="276" w:lineRule="auto"/>
      </w:pPr>
    </w:p>
    <w:p w14:paraId="6756E987" w14:textId="77777777" w:rsidR="00EC15A0" w:rsidRDefault="00EC15A0" w:rsidP="00CA6677">
      <w:pPr>
        <w:spacing w:line="276" w:lineRule="auto"/>
      </w:pPr>
    </w:p>
    <w:p w14:paraId="06AE7F46" w14:textId="77777777" w:rsidR="00EC15A0" w:rsidRDefault="00EC15A0" w:rsidP="00CA6677">
      <w:pPr>
        <w:spacing w:line="276" w:lineRule="auto"/>
      </w:pPr>
    </w:p>
    <w:p w14:paraId="368F47D1" w14:textId="77777777" w:rsidR="00EC15A0" w:rsidRDefault="00EC15A0" w:rsidP="00CA6677">
      <w:pPr>
        <w:spacing w:line="276" w:lineRule="auto"/>
      </w:pPr>
    </w:p>
    <w:p w14:paraId="0216D272" w14:textId="77777777" w:rsidR="008F07DB" w:rsidRDefault="008F07DB" w:rsidP="00CA6677">
      <w:pPr>
        <w:spacing w:line="276" w:lineRule="auto"/>
      </w:pPr>
    </w:p>
    <w:p w14:paraId="40941DE8" w14:textId="77777777" w:rsidR="008F07DB" w:rsidRDefault="008F07DB" w:rsidP="00CA6677">
      <w:pPr>
        <w:spacing w:line="276" w:lineRule="auto"/>
      </w:pPr>
    </w:p>
    <w:p w14:paraId="1F988DD8" w14:textId="77777777" w:rsidR="00EC15A0" w:rsidRDefault="00EC15A0" w:rsidP="00CA6677">
      <w:pPr>
        <w:spacing w:before="200" w:after="40" w:line="276" w:lineRule="auto"/>
        <w:jc w:val="center"/>
        <w:rPr>
          <w:b/>
          <w:bCs/>
          <w:color w:val="1B3A6B"/>
          <w:sz w:val="26"/>
          <w:szCs w:val="26"/>
        </w:rPr>
      </w:pPr>
    </w:p>
    <w:p w14:paraId="4DB3AF0D" w14:textId="77777777" w:rsidR="00EC15A0" w:rsidRDefault="00EC15A0" w:rsidP="00CA6677">
      <w:pPr>
        <w:spacing w:before="200" w:after="40" w:line="276" w:lineRule="auto"/>
        <w:jc w:val="center"/>
        <w:rPr>
          <w:b/>
          <w:bCs/>
          <w:color w:val="1B3A6B"/>
          <w:sz w:val="26"/>
          <w:szCs w:val="26"/>
        </w:rPr>
      </w:pPr>
    </w:p>
    <w:p w14:paraId="20609F85" w14:textId="3A864FE4" w:rsidR="008F07DB" w:rsidRDefault="008F07DB" w:rsidP="00CA6677">
      <w:pPr>
        <w:spacing w:before="200" w:after="40" w:line="276" w:lineRule="auto"/>
        <w:jc w:val="center"/>
      </w:pPr>
      <w:r>
        <w:rPr>
          <w:b/>
          <w:bCs/>
          <w:color w:val="1B3A6B"/>
          <w:sz w:val="26"/>
          <w:szCs w:val="26"/>
        </w:rPr>
        <w:t>ANEXO ÚNICO</w:t>
      </w:r>
    </w:p>
    <w:p w14:paraId="35D48024" w14:textId="77777777" w:rsidR="008F07DB" w:rsidRDefault="008F07DB" w:rsidP="00CA6677">
      <w:pPr>
        <w:spacing w:after="160" w:line="276" w:lineRule="auto"/>
        <w:jc w:val="center"/>
      </w:pPr>
      <w:r>
        <w:rPr>
          <w:b/>
          <w:bCs/>
          <w:sz w:val="22"/>
          <w:szCs w:val="22"/>
        </w:rPr>
        <w:t>REQUISITOS E ATRIBUIÇÕES DOS CARGOS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500"/>
        <w:gridCol w:w="1400"/>
        <w:gridCol w:w="1450"/>
        <w:gridCol w:w="3022"/>
      </w:tblGrid>
      <w:tr w:rsidR="008F07DB" w14:paraId="1D82C873" w14:textId="77777777" w:rsidTr="00427B65">
        <w:trPr>
          <w:tblHeader/>
        </w:trPr>
        <w:tc>
          <w:tcPr>
            <w:tcW w:w="1700" w:type="dxa"/>
            <w:shd w:val="clear" w:color="auto" w:fill="1B3A6B"/>
            <w:tcMar>
              <w:top w:w="60" w:type="dxa"/>
              <w:left w:w="80" w:type="dxa"/>
              <w:bottom w:w="60" w:type="dxa"/>
              <w:right w:w="80" w:type="dxa"/>
            </w:tcMar>
            <w:vAlign w:val="center"/>
          </w:tcPr>
          <w:p w14:paraId="3444C237" w14:textId="77777777" w:rsidR="008F07DB" w:rsidRDefault="008F07DB" w:rsidP="00CA6677">
            <w:pPr>
              <w:spacing w:line="276" w:lineRule="auto"/>
              <w:jc w:val="center"/>
            </w:pPr>
            <w:r>
              <w:rPr>
                <w:b/>
                <w:bCs/>
                <w:color w:val="FFFFFF"/>
                <w:sz w:val="17"/>
                <w:szCs w:val="17"/>
              </w:rPr>
              <w:t>Cargo</w:t>
            </w:r>
          </w:p>
        </w:tc>
        <w:tc>
          <w:tcPr>
            <w:tcW w:w="1500" w:type="dxa"/>
            <w:shd w:val="clear" w:color="auto" w:fill="1B3A6B"/>
            <w:tcMar>
              <w:top w:w="60" w:type="dxa"/>
              <w:left w:w="80" w:type="dxa"/>
              <w:bottom w:w="60" w:type="dxa"/>
              <w:right w:w="80" w:type="dxa"/>
            </w:tcMar>
            <w:vAlign w:val="center"/>
          </w:tcPr>
          <w:p w14:paraId="4CDB895A" w14:textId="77777777" w:rsidR="008F07DB" w:rsidRDefault="008F07DB" w:rsidP="00CA6677">
            <w:pPr>
              <w:spacing w:line="276" w:lineRule="auto"/>
              <w:jc w:val="center"/>
            </w:pPr>
            <w:r>
              <w:rPr>
                <w:b/>
                <w:bCs/>
                <w:color w:val="FFFFFF"/>
                <w:sz w:val="17"/>
                <w:szCs w:val="17"/>
              </w:rPr>
              <w:t>Natureza / Nº de vagas</w:t>
            </w:r>
          </w:p>
        </w:tc>
        <w:tc>
          <w:tcPr>
            <w:tcW w:w="1400" w:type="dxa"/>
            <w:shd w:val="clear" w:color="auto" w:fill="1B3A6B"/>
            <w:tcMar>
              <w:top w:w="60" w:type="dxa"/>
              <w:left w:w="80" w:type="dxa"/>
              <w:bottom w:w="60" w:type="dxa"/>
              <w:right w:w="80" w:type="dxa"/>
            </w:tcMar>
            <w:vAlign w:val="center"/>
          </w:tcPr>
          <w:p w14:paraId="1D312594" w14:textId="77777777" w:rsidR="008F07DB" w:rsidRPr="008546B4" w:rsidRDefault="008F07DB" w:rsidP="00CA6677">
            <w:pPr>
              <w:spacing w:line="276" w:lineRule="auto"/>
              <w:jc w:val="center"/>
            </w:pPr>
            <w:r w:rsidRPr="008546B4">
              <w:rPr>
                <w:b/>
                <w:bCs/>
                <w:color w:val="FFFFFF"/>
                <w:sz w:val="17"/>
                <w:szCs w:val="17"/>
              </w:rPr>
              <w:t>Carga horária</w:t>
            </w:r>
          </w:p>
        </w:tc>
        <w:tc>
          <w:tcPr>
            <w:tcW w:w="1450" w:type="dxa"/>
            <w:shd w:val="clear" w:color="auto" w:fill="1B3A6B"/>
            <w:tcMar>
              <w:top w:w="60" w:type="dxa"/>
              <w:left w:w="80" w:type="dxa"/>
              <w:bottom w:w="60" w:type="dxa"/>
              <w:right w:w="80" w:type="dxa"/>
            </w:tcMar>
            <w:vAlign w:val="center"/>
          </w:tcPr>
          <w:p w14:paraId="017B571E" w14:textId="77777777" w:rsidR="008F07DB" w:rsidRDefault="008F07DB" w:rsidP="00CA6677">
            <w:pPr>
              <w:spacing w:line="276" w:lineRule="auto"/>
              <w:jc w:val="center"/>
            </w:pPr>
            <w:r>
              <w:rPr>
                <w:b/>
                <w:bCs/>
                <w:color w:val="FFFFFF"/>
                <w:sz w:val="17"/>
                <w:szCs w:val="17"/>
              </w:rPr>
              <w:t>Vencimento-base</w:t>
            </w:r>
          </w:p>
        </w:tc>
        <w:tc>
          <w:tcPr>
            <w:tcW w:w="3022" w:type="dxa"/>
            <w:shd w:val="clear" w:color="auto" w:fill="1B3A6B"/>
            <w:tcMar>
              <w:top w:w="60" w:type="dxa"/>
              <w:left w:w="80" w:type="dxa"/>
              <w:bottom w:w="60" w:type="dxa"/>
              <w:right w:w="80" w:type="dxa"/>
            </w:tcMar>
            <w:vAlign w:val="center"/>
          </w:tcPr>
          <w:p w14:paraId="73C9BDC9" w14:textId="77777777" w:rsidR="008F07DB" w:rsidRDefault="008F07DB" w:rsidP="00CA6677">
            <w:pPr>
              <w:spacing w:line="276" w:lineRule="auto"/>
              <w:jc w:val="center"/>
            </w:pPr>
            <w:r>
              <w:rPr>
                <w:b/>
                <w:bCs/>
                <w:color w:val="FFFFFF"/>
                <w:sz w:val="17"/>
                <w:szCs w:val="17"/>
              </w:rPr>
              <w:t>Requisitos de provimento</w:t>
            </w:r>
          </w:p>
        </w:tc>
      </w:tr>
      <w:tr w:rsidR="008F07DB" w14:paraId="4A9ECFA3" w14:textId="77777777" w:rsidTr="00427B65">
        <w:tc>
          <w:tcPr>
            <w:tcW w:w="1700" w:type="dxa"/>
            <w:shd w:val="clear" w:color="auto" w:fill="F2F2F2"/>
            <w:tcMar>
              <w:top w:w="60" w:type="dxa"/>
              <w:left w:w="80" w:type="dxa"/>
              <w:bottom w:w="60" w:type="dxa"/>
              <w:right w:w="80" w:type="dxa"/>
            </w:tcMar>
          </w:tcPr>
          <w:p w14:paraId="3D50AF88" w14:textId="77777777" w:rsidR="008F07DB" w:rsidRDefault="008F07DB" w:rsidP="00CA6677">
            <w:pPr>
              <w:spacing w:line="276" w:lineRule="auto"/>
            </w:pPr>
            <w:r>
              <w:rPr>
                <w:b/>
                <w:bCs/>
                <w:sz w:val="17"/>
                <w:szCs w:val="17"/>
              </w:rPr>
              <w:t>Coordenador do CREAS</w:t>
            </w:r>
          </w:p>
        </w:tc>
        <w:tc>
          <w:tcPr>
            <w:tcW w:w="1500" w:type="dxa"/>
            <w:tcMar>
              <w:top w:w="60" w:type="dxa"/>
              <w:left w:w="80" w:type="dxa"/>
              <w:bottom w:w="60" w:type="dxa"/>
              <w:right w:w="80" w:type="dxa"/>
            </w:tcMar>
          </w:tcPr>
          <w:p w14:paraId="5B6AC062" w14:textId="77777777" w:rsidR="008F07DB" w:rsidRPr="008A0B0E" w:rsidRDefault="008F07DB" w:rsidP="00CA6677">
            <w:pPr>
              <w:spacing w:line="276" w:lineRule="auto"/>
              <w:rPr>
                <w:b/>
                <w:bCs/>
              </w:rPr>
            </w:pPr>
            <w:r w:rsidRPr="008A0B0E">
              <w:rPr>
                <w:b/>
                <w:bCs/>
                <w:sz w:val="17"/>
                <w:szCs w:val="17"/>
              </w:rPr>
              <w:t xml:space="preserve">Comissionado — </w:t>
            </w:r>
          </w:p>
          <w:p w14:paraId="2963507C" w14:textId="77777777" w:rsidR="008F07DB" w:rsidRPr="008A0B0E" w:rsidRDefault="008F07DB" w:rsidP="00CA6677">
            <w:pPr>
              <w:spacing w:line="276" w:lineRule="auto"/>
              <w:rPr>
                <w:b/>
                <w:bCs/>
              </w:rPr>
            </w:pPr>
            <w:r w:rsidRPr="008A0B0E">
              <w:rPr>
                <w:b/>
                <w:bCs/>
                <w:sz w:val="17"/>
                <w:szCs w:val="17"/>
              </w:rPr>
              <w:t>1 vaga (criada)</w:t>
            </w:r>
          </w:p>
        </w:tc>
        <w:tc>
          <w:tcPr>
            <w:tcW w:w="1400" w:type="dxa"/>
            <w:tcMar>
              <w:top w:w="60" w:type="dxa"/>
              <w:left w:w="80" w:type="dxa"/>
              <w:bottom w:w="60" w:type="dxa"/>
              <w:right w:w="80" w:type="dxa"/>
            </w:tcMar>
          </w:tcPr>
          <w:p w14:paraId="62137990" w14:textId="726B83F6" w:rsidR="008F07DB" w:rsidRPr="008A0B0E" w:rsidRDefault="008F07DB" w:rsidP="00CA6677">
            <w:pPr>
              <w:spacing w:line="276" w:lineRule="auto"/>
              <w:rPr>
                <w:b/>
                <w:bCs/>
                <w:sz w:val="17"/>
                <w:szCs w:val="17"/>
              </w:rPr>
            </w:pPr>
            <w:r w:rsidRPr="008A0B0E">
              <w:rPr>
                <w:b/>
                <w:bCs/>
                <w:sz w:val="17"/>
                <w:szCs w:val="17"/>
              </w:rPr>
              <w:t>Dedicação E</w:t>
            </w:r>
            <w:r w:rsidR="008A0B0E" w:rsidRPr="008A0B0E">
              <w:rPr>
                <w:b/>
                <w:bCs/>
                <w:sz w:val="17"/>
                <w:szCs w:val="17"/>
              </w:rPr>
              <w:t>x</w:t>
            </w:r>
            <w:r w:rsidRPr="008A0B0E">
              <w:rPr>
                <w:b/>
                <w:bCs/>
                <w:sz w:val="17"/>
                <w:szCs w:val="17"/>
              </w:rPr>
              <w:t>clusiva</w:t>
            </w:r>
          </w:p>
        </w:tc>
        <w:tc>
          <w:tcPr>
            <w:tcW w:w="1450" w:type="dxa"/>
            <w:tcMar>
              <w:top w:w="60" w:type="dxa"/>
              <w:left w:w="80" w:type="dxa"/>
              <w:bottom w:w="60" w:type="dxa"/>
              <w:right w:w="80" w:type="dxa"/>
            </w:tcMar>
          </w:tcPr>
          <w:p w14:paraId="202B8552" w14:textId="77777777" w:rsidR="008F07DB" w:rsidRPr="008A0B0E" w:rsidRDefault="008F07DB" w:rsidP="00CA6677">
            <w:pPr>
              <w:spacing w:line="276" w:lineRule="auto"/>
              <w:rPr>
                <w:b/>
                <w:bCs/>
              </w:rPr>
            </w:pPr>
            <w:r w:rsidRPr="008A0B0E">
              <w:rPr>
                <w:b/>
                <w:bCs/>
                <w:sz w:val="17"/>
                <w:szCs w:val="17"/>
              </w:rPr>
              <w:t xml:space="preserve"> R$ 2.523,44</w:t>
            </w:r>
          </w:p>
        </w:tc>
        <w:tc>
          <w:tcPr>
            <w:tcW w:w="3022" w:type="dxa"/>
            <w:tcMar>
              <w:top w:w="60" w:type="dxa"/>
              <w:left w:w="80" w:type="dxa"/>
              <w:bottom w:w="60" w:type="dxa"/>
              <w:right w:w="80" w:type="dxa"/>
            </w:tcMar>
          </w:tcPr>
          <w:p w14:paraId="40A665DE" w14:textId="77777777" w:rsidR="008F07DB" w:rsidRPr="008A0B0E" w:rsidRDefault="008F07DB" w:rsidP="00CA6677">
            <w:pPr>
              <w:spacing w:line="276" w:lineRule="auto"/>
              <w:rPr>
                <w:b/>
                <w:bCs/>
              </w:rPr>
            </w:pPr>
            <w:r w:rsidRPr="008A0B0E">
              <w:rPr>
                <w:b/>
                <w:bCs/>
                <w:sz w:val="17"/>
                <w:szCs w:val="17"/>
              </w:rPr>
              <w:t>Diploma de curso superior reconhecido pelo MEC; registro no respectivo conselho profissional, quando exigível; observância da NOB-RH/SUAS e da Resolução CNAS nº 17/2011.</w:t>
            </w:r>
          </w:p>
        </w:tc>
      </w:tr>
      <w:tr w:rsidR="008F07DB" w14:paraId="549E1F81" w14:textId="77777777" w:rsidTr="00427B65">
        <w:tc>
          <w:tcPr>
            <w:tcW w:w="1700" w:type="dxa"/>
            <w:shd w:val="clear" w:color="auto" w:fill="F2F2F2"/>
            <w:tcMar>
              <w:top w:w="60" w:type="dxa"/>
              <w:left w:w="80" w:type="dxa"/>
              <w:bottom w:w="60" w:type="dxa"/>
              <w:right w:w="80" w:type="dxa"/>
            </w:tcMar>
          </w:tcPr>
          <w:p w14:paraId="49907FD3" w14:textId="77777777" w:rsidR="008F07DB" w:rsidRDefault="008F07DB" w:rsidP="00CA6677">
            <w:pPr>
              <w:spacing w:line="276" w:lineRule="auto"/>
            </w:pPr>
            <w:r>
              <w:rPr>
                <w:b/>
                <w:bCs/>
                <w:sz w:val="17"/>
                <w:szCs w:val="17"/>
              </w:rPr>
              <w:t>Psicólogo (CREAS)</w:t>
            </w:r>
          </w:p>
        </w:tc>
        <w:tc>
          <w:tcPr>
            <w:tcW w:w="1500" w:type="dxa"/>
            <w:tcMar>
              <w:top w:w="60" w:type="dxa"/>
              <w:left w:w="80" w:type="dxa"/>
              <w:bottom w:w="60" w:type="dxa"/>
              <w:right w:w="80" w:type="dxa"/>
            </w:tcMar>
          </w:tcPr>
          <w:p w14:paraId="478492CD" w14:textId="77777777" w:rsidR="008F07DB" w:rsidRPr="008A0B0E" w:rsidRDefault="008F07DB" w:rsidP="00CA6677">
            <w:pPr>
              <w:spacing w:line="276" w:lineRule="auto"/>
              <w:rPr>
                <w:b/>
                <w:bCs/>
              </w:rPr>
            </w:pPr>
            <w:r w:rsidRPr="008A0B0E">
              <w:rPr>
                <w:b/>
                <w:bCs/>
                <w:sz w:val="17"/>
                <w:szCs w:val="17"/>
              </w:rPr>
              <w:t xml:space="preserve">Efetivo — </w:t>
            </w:r>
          </w:p>
          <w:p w14:paraId="44009172" w14:textId="77777777" w:rsidR="008F07DB" w:rsidRPr="008A0B0E" w:rsidRDefault="008F07DB" w:rsidP="00CA6677">
            <w:pPr>
              <w:spacing w:line="276" w:lineRule="auto"/>
              <w:rPr>
                <w:b/>
                <w:bCs/>
              </w:rPr>
            </w:pPr>
            <w:r w:rsidRPr="008A0B0E">
              <w:rPr>
                <w:b/>
                <w:bCs/>
                <w:sz w:val="17"/>
                <w:szCs w:val="17"/>
              </w:rPr>
              <w:t>1 vaga (ampliação)</w:t>
            </w:r>
          </w:p>
        </w:tc>
        <w:tc>
          <w:tcPr>
            <w:tcW w:w="1400" w:type="dxa"/>
            <w:tcMar>
              <w:top w:w="60" w:type="dxa"/>
              <w:left w:w="80" w:type="dxa"/>
              <w:bottom w:w="60" w:type="dxa"/>
              <w:right w:w="80" w:type="dxa"/>
            </w:tcMar>
          </w:tcPr>
          <w:p w14:paraId="64D8AD7C" w14:textId="77777777" w:rsidR="008F07DB" w:rsidRPr="008A0B0E" w:rsidRDefault="008F07DB" w:rsidP="00CA6677">
            <w:pPr>
              <w:spacing w:line="276" w:lineRule="auto"/>
              <w:rPr>
                <w:b/>
                <w:bCs/>
                <w:sz w:val="17"/>
                <w:szCs w:val="17"/>
              </w:rPr>
            </w:pPr>
            <w:r w:rsidRPr="008A0B0E">
              <w:rPr>
                <w:b/>
                <w:bCs/>
                <w:sz w:val="17"/>
                <w:szCs w:val="17"/>
              </w:rPr>
              <w:t>20 h/semanais</w:t>
            </w:r>
          </w:p>
        </w:tc>
        <w:tc>
          <w:tcPr>
            <w:tcW w:w="1450" w:type="dxa"/>
            <w:tcMar>
              <w:top w:w="60" w:type="dxa"/>
              <w:left w:w="80" w:type="dxa"/>
              <w:bottom w:w="60" w:type="dxa"/>
              <w:right w:w="80" w:type="dxa"/>
            </w:tcMar>
          </w:tcPr>
          <w:p w14:paraId="67845D8A" w14:textId="4BEF1AB6" w:rsidR="008F07DB" w:rsidRPr="008A0B0E" w:rsidRDefault="008A0B0E" w:rsidP="00CA6677">
            <w:pPr>
              <w:spacing w:line="276" w:lineRule="auto"/>
              <w:rPr>
                <w:b/>
                <w:bCs/>
              </w:rPr>
            </w:pPr>
            <w:r w:rsidRPr="008A0B0E">
              <w:rPr>
                <w:b/>
                <w:bCs/>
                <w:i/>
                <w:iCs/>
                <w:sz w:val="17"/>
                <w:szCs w:val="17"/>
              </w:rPr>
              <w:t>R$ 2.959,23</w:t>
            </w:r>
          </w:p>
        </w:tc>
        <w:tc>
          <w:tcPr>
            <w:tcW w:w="3022" w:type="dxa"/>
            <w:tcMar>
              <w:top w:w="60" w:type="dxa"/>
              <w:left w:w="80" w:type="dxa"/>
              <w:bottom w:w="60" w:type="dxa"/>
              <w:right w:w="80" w:type="dxa"/>
            </w:tcMar>
          </w:tcPr>
          <w:p w14:paraId="5C055BC3" w14:textId="77777777" w:rsidR="008F07DB" w:rsidRPr="008A0B0E" w:rsidRDefault="008F07DB" w:rsidP="00CA6677">
            <w:pPr>
              <w:spacing w:line="276" w:lineRule="auto"/>
              <w:rPr>
                <w:b/>
                <w:bCs/>
              </w:rPr>
            </w:pPr>
            <w:r w:rsidRPr="008A0B0E">
              <w:rPr>
                <w:b/>
                <w:bCs/>
                <w:sz w:val="17"/>
                <w:szCs w:val="17"/>
              </w:rPr>
              <w:t>Diploma de graduação em Psicologia reconhecido pelo MEC e registro regular no Conselho Regional de Psicologia (CRP).</w:t>
            </w:r>
          </w:p>
        </w:tc>
      </w:tr>
    </w:tbl>
    <w:p w14:paraId="512B85A2" w14:textId="77777777" w:rsidR="008F07DB" w:rsidRDefault="008F07DB" w:rsidP="00CA6677">
      <w:pPr>
        <w:spacing w:after="120" w:line="276" w:lineRule="auto"/>
      </w:pPr>
    </w:p>
    <w:p w14:paraId="0DB275AA" w14:textId="77777777" w:rsidR="008F07DB" w:rsidRPr="008546B4" w:rsidRDefault="008F07DB" w:rsidP="00CA6677">
      <w:pPr>
        <w:spacing w:after="80" w:line="276" w:lineRule="auto"/>
        <w:jc w:val="both"/>
      </w:pPr>
      <w:r w:rsidRPr="008546B4">
        <w:rPr>
          <w:b/>
          <w:bCs/>
        </w:rPr>
        <w:t>1. Atribuições do Coordenador do CREAS:</w:t>
      </w:r>
    </w:p>
    <w:p w14:paraId="1258BE1F" w14:textId="77777777" w:rsidR="008F07DB" w:rsidRPr="008546B4" w:rsidRDefault="008F07DB" w:rsidP="00CA6677">
      <w:pPr>
        <w:spacing w:after="70" w:line="276" w:lineRule="auto"/>
        <w:ind w:left="1000" w:hanging="280"/>
        <w:jc w:val="both"/>
      </w:pPr>
      <w:r w:rsidRPr="008546B4">
        <w:t>• coordenar, articular, acompanhar e avaliar a execução dos serviços ofertados pela unidade, em especial o PAEFI;</w:t>
      </w:r>
    </w:p>
    <w:p w14:paraId="71826A0D" w14:textId="77777777" w:rsidR="008F07DB" w:rsidRPr="008546B4" w:rsidRDefault="008F07DB" w:rsidP="00CA6677">
      <w:pPr>
        <w:spacing w:after="70" w:line="276" w:lineRule="auto"/>
        <w:ind w:left="1000" w:hanging="280"/>
        <w:jc w:val="both"/>
      </w:pPr>
      <w:r w:rsidRPr="008546B4">
        <w:t>• gerir a equipe de referência, os fluxos de trabalho, a agenda e a organização do atendimento;</w:t>
      </w:r>
    </w:p>
    <w:p w14:paraId="332B56CE" w14:textId="77777777" w:rsidR="008F07DB" w:rsidRPr="008546B4" w:rsidRDefault="008F07DB" w:rsidP="00CA6677">
      <w:pPr>
        <w:spacing w:after="70" w:line="276" w:lineRule="auto"/>
        <w:ind w:left="1000" w:hanging="280"/>
        <w:jc w:val="both"/>
      </w:pPr>
      <w:r w:rsidRPr="008546B4">
        <w:t>• coordenar o registro das informações, a guarda dos prontuários e a alimentação dos sistemas oficiais (Prontuário SUAS, RMA e demais);</w:t>
      </w:r>
    </w:p>
    <w:p w14:paraId="20ADEDD6" w14:textId="77777777" w:rsidR="008F07DB" w:rsidRPr="008546B4" w:rsidRDefault="008F07DB" w:rsidP="00CA6677">
      <w:pPr>
        <w:spacing w:after="70" w:line="276" w:lineRule="auto"/>
        <w:ind w:left="1000" w:hanging="280"/>
        <w:jc w:val="both"/>
      </w:pPr>
      <w:r w:rsidRPr="008546B4">
        <w:t>• promover a articulação com a rede socioassistencial, com as demais políticas públicas e com o Sistema de Garantia de Direitos;</w:t>
      </w:r>
    </w:p>
    <w:p w14:paraId="4B89EBC8" w14:textId="77777777" w:rsidR="008F07DB" w:rsidRPr="008546B4" w:rsidRDefault="008F07DB" w:rsidP="00CA6677">
      <w:pPr>
        <w:spacing w:after="70" w:line="276" w:lineRule="auto"/>
        <w:ind w:left="1000" w:hanging="280"/>
        <w:jc w:val="both"/>
      </w:pPr>
      <w:r w:rsidRPr="008546B4">
        <w:t>• zelar pela observância das normativas do SUAS, do sigilo profissional e da proteção de dados;</w:t>
      </w:r>
    </w:p>
    <w:p w14:paraId="0527249D" w14:textId="77777777" w:rsidR="008F07DB" w:rsidRPr="008546B4" w:rsidRDefault="008F07DB" w:rsidP="00CA6677">
      <w:pPr>
        <w:spacing w:after="70" w:line="276" w:lineRule="auto"/>
        <w:ind w:left="1000" w:hanging="280"/>
        <w:jc w:val="both"/>
      </w:pPr>
      <w:r w:rsidRPr="008546B4">
        <w:t>• exercer as demais atribuições correlatas definidas pela gestão municipal de Assistência Social.</w:t>
      </w:r>
    </w:p>
    <w:p w14:paraId="49B43D0D" w14:textId="77777777" w:rsidR="008F07DB" w:rsidRPr="008546B4" w:rsidRDefault="008F07DB" w:rsidP="00CA6677">
      <w:pPr>
        <w:spacing w:after="80" w:line="276" w:lineRule="auto"/>
        <w:jc w:val="both"/>
      </w:pPr>
      <w:r w:rsidRPr="008546B4">
        <w:rPr>
          <w:b/>
          <w:bCs/>
        </w:rPr>
        <w:t>2. Atribuições do Psicólogo (CREAS):</w:t>
      </w:r>
    </w:p>
    <w:p w14:paraId="22970766" w14:textId="77777777" w:rsidR="008F07DB" w:rsidRPr="008546B4" w:rsidRDefault="008F07DB" w:rsidP="00CA6677">
      <w:pPr>
        <w:spacing w:after="70" w:line="276" w:lineRule="auto"/>
        <w:ind w:left="1000" w:hanging="280"/>
        <w:jc w:val="both"/>
      </w:pPr>
      <w:r w:rsidRPr="008546B4">
        <w:t>• realizar a escuta qualificada e o atendimento psicossocial a famílias e indivíduos em situação de violação de direitos;</w:t>
      </w:r>
    </w:p>
    <w:p w14:paraId="17038835" w14:textId="77777777" w:rsidR="008F07DB" w:rsidRPr="008546B4" w:rsidRDefault="008F07DB" w:rsidP="00CA6677">
      <w:pPr>
        <w:spacing w:after="70" w:line="276" w:lineRule="auto"/>
        <w:ind w:left="1000" w:hanging="280"/>
        <w:jc w:val="both"/>
      </w:pPr>
      <w:r w:rsidRPr="008546B4">
        <w:t>• conduzir, em conjunto com a equipe, o acompanhamento especializado no âmbito do PAEFI;</w:t>
      </w:r>
    </w:p>
    <w:p w14:paraId="7D8D1CE9" w14:textId="77777777" w:rsidR="008F07DB" w:rsidRPr="008546B4" w:rsidRDefault="008F07DB" w:rsidP="00CA6677">
      <w:pPr>
        <w:spacing w:after="70" w:line="276" w:lineRule="auto"/>
        <w:ind w:left="1000" w:hanging="280"/>
        <w:jc w:val="both"/>
      </w:pPr>
      <w:r w:rsidRPr="008546B4">
        <w:t>• participar dos estudos de caso e da elaboração de diagnósticos e do Plano de Acompanhamento;</w:t>
      </w:r>
    </w:p>
    <w:p w14:paraId="299B17AC" w14:textId="77777777" w:rsidR="008F07DB" w:rsidRPr="008546B4" w:rsidRDefault="008F07DB" w:rsidP="00CA6677">
      <w:pPr>
        <w:spacing w:after="70" w:line="276" w:lineRule="auto"/>
        <w:ind w:left="1000" w:hanging="280"/>
        <w:jc w:val="both"/>
      </w:pPr>
      <w:r w:rsidRPr="008546B4">
        <w:lastRenderedPageBreak/>
        <w:t>• realizar visitas domiciliares e atendimentos individuais, familiares e em grupo, conforme o caso;</w:t>
      </w:r>
    </w:p>
    <w:p w14:paraId="3DE7F33B" w14:textId="77777777" w:rsidR="008F07DB" w:rsidRPr="008546B4" w:rsidRDefault="008F07DB" w:rsidP="00CA6677">
      <w:pPr>
        <w:spacing w:after="70" w:line="276" w:lineRule="auto"/>
        <w:ind w:left="1000" w:hanging="280"/>
        <w:jc w:val="both"/>
      </w:pPr>
      <w:r w:rsidRPr="008546B4">
        <w:t>• contribuir para a articulação com a rede socioassistencial e com o Sistema de Garantia de Direitos;</w:t>
      </w:r>
    </w:p>
    <w:p w14:paraId="066AFECC" w14:textId="77777777" w:rsidR="008F07DB" w:rsidRPr="008546B4" w:rsidRDefault="008F07DB" w:rsidP="00CA6677">
      <w:pPr>
        <w:spacing w:after="70" w:line="276" w:lineRule="auto"/>
        <w:ind w:left="1000" w:hanging="280"/>
        <w:jc w:val="both"/>
      </w:pPr>
      <w:r w:rsidRPr="008546B4">
        <w:t>• registrar os atendimentos no prontuário e nos sistemas, observados o sigilo e a legislação de proteção de dados.</w:t>
      </w:r>
    </w:p>
    <w:p w14:paraId="36DC9E4F" w14:textId="77777777" w:rsidR="00B7155C" w:rsidRDefault="00B7155C" w:rsidP="00CA6677">
      <w:pPr>
        <w:spacing w:line="276" w:lineRule="auto"/>
        <w:ind w:left="4536"/>
        <w:jc w:val="both"/>
        <w:rPr>
          <w:b/>
          <w:bCs/>
        </w:rPr>
      </w:pPr>
    </w:p>
    <w:p w14:paraId="51E821AD" w14:textId="77777777" w:rsidR="00346E48" w:rsidRDefault="00346E48" w:rsidP="00CA6677">
      <w:pPr>
        <w:spacing w:line="276" w:lineRule="auto"/>
        <w:ind w:left="4536"/>
        <w:jc w:val="both"/>
        <w:rPr>
          <w:b/>
          <w:bCs/>
        </w:rPr>
      </w:pPr>
    </w:p>
    <w:p w14:paraId="09A47894" w14:textId="77777777" w:rsidR="00346E48" w:rsidRDefault="00346E48" w:rsidP="00CA6677">
      <w:pPr>
        <w:spacing w:line="276" w:lineRule="auto"/>
        <w:ind w:left="4536"/>
        <w:jc w:val="both"/>
        <w:rPr>
          <w:b/>
          <w:bCs/>
        </w:rPr>
      </w:pPr>
    </w:p>
    <w:p w14:paraId="28F9672F" w14:textId="77777777" w:rsidR="00346E48" w:rsidRDefault="00346E48" w:rsidP="00CA6677">
      <w:pPr>
        <w:spacing w:line="276" w:lineRule="auto"/>
        <w:ind w:left="4536"/>
        <w:jc w:val="both"/>
        <w:rPr>
          <w:b/>
          <w:bCs/>
        </w:rPr>
      </w:pPr>
    </w:p>
    <w:p w14:paraId="06CEC758" w14:textId="77777777" w:rsidR="00346E48" w:rsidRDefault="00346E48" w:rsidP="00CA6677">
      <w:pPr>
        <w:spacing w:line="276" w:lineRule="auto"/>
        <w:ind w:left="4536"/>
        <w:jc w:val="both"/>
        <w:rPr>
          <w:b/>
          <w:bCs/>
        </w:rPr>
      </w:pPr>
    </w:p>
    <w:p w14:paraId="46DB644D" w14:textId="77777777" w:rsidR="00346E48" w:rsidRDefault="00346E48" w:rsidP="00CA6677">
      <w:pPr>
        <w:spacing w:line="276" w:lineRule="auto"/>
        <w:ind w:left="4536"/>
        <w:jc w:val="both"/>
        <w:rPr>
          <w:b/>
          <w:bCs/>
        </w:rPr>
      </w:pPr>
    </w:p>
    <w:p w14:paraId="4A3C87CF" w14:textId="77777777" w:rsidR="00346E48" w:rsidRDefault="00346E48" w:rsidP="00CA6677">
      <w:pPr>
        <w:spacing w:line="276" w:lineRule="auto"/>
        <w:ind w:left="4536"/>
        <w:jc w:val="both"/>
        <w:rPr>
          <w:b/>
          <w:bCs/>
        </w:rPr>
      </w:pPr>
    </w:p>
    <w:p w14:paraId="31461C6A" w14:textId="77777777" w:rsidR="00346E48" w:rsidRDefault="00346E48" w:rsidP="00CA6677">
      <w:pPr>
        <w:spacing w:line="276" w:lineRule="auto"/>
        <w:ind w:left="4536"/>
        <w:jc w:val="both"/>
        <w:rPr>
          <w:b/>
          <w:bCs/>
        </w:rPr>
      </w:pPr>
    </w:p>
    <w:p w14:paraId="0F0511B0" w14:textId="77777777" w:rsidR="00346E48" w:rsidRDefault="00346E48" w:rsidP="00CA6677">
      <w:pPr>
        <w:spacing w:line="276" w:lineRule="auto"/>
        <w:ind w:left="4536"/>
        <w:jc w:val="both"/>
        <w:rPr>
          <w:b/>
          <w:bCs/>
        </w:rPr>
      </w:pPr>
    </w:p>
    <w:p w14:paraId="7EDE3AB3" w14:textId="77777777" w:rsidR="00346E48" w:rsidRDefault="00346E48" w:rsidP="00CA6677">
      <w:pPr>
        <w:spacing w:line="276" w:lineRule="auto"/>
        <w:ind w:left="4536"/>
        <w:jc w:val="both"/>
        <w:rPr>
          <w:b/>
          <w:bCs/>
        </w:rPr>
      </w:pPr>
    </w:p>
    <w:p w14:paraId="542D05C4" w14:textId="77777777" w:rsidR="00346E48" w:rsidRDefault="00346E48" w:rsidP="00CA6677">
      <w:pPr>
        <w:spacing w:line="276" w:lineRule="auto"/>
        <w:ind w:left="4536"/>
        <w:jc w:val="both"/>
        <w:rPr>
          <w:b/>
          <w:bCs/>
        </w:rPr>
      </w:pPr>
    </w:p>
    <w:p w14:paraId="4C63BF7D" w14:textId="77777777" w:rsidR="00346E48" w:rsidRDefault="00346E48" w:rsidP="00CA6677">
      <w:pPr>
        <w:spacing w:line="276" w:lineRule="auto"/>
        <w:ind w:left="4536"/>
        <w:jc w:val="both"/>
        <w:rPr>
          <w:b/>
          <w:bCs/>
        </w:rPr>
      </w:pPr>
    </w:p>
    <w:p w14:paraId="43FBECB1" w14:textId="77777777" w:rsidR="00346E48" w:rsidRDefault="00346E48" w:rsidP="00CA6677">
      <w:pPr>
        <w:spacing w:line="276" w:lineRule="auto"/>
        <w:ind w:left="4536"/>
        <w:jc w:val="both"/>
        <w:rPr>
          <w:b/>
          <w:bCs/>
        </w:rPr>
      </w:pPr>
    </w:p>
    <w:p w14:paraId="414C9266" w14:textId="77777777" w:rsidR="00346E48" w:rsidRDefault="00346E48" w:rsidP="00CA6677">
      <w:pPr>
        <w:spacing w:line="276" w:lineRule="auto"/>
        <w:ind w:left="4536"/>
        <w:jc w:val="both"/>
        <w:rPr>
          <w:b/>
          <w:bCs/>
        </w:rPr>
      </w:pPr>
    </w:p>
    <w:p w14:paraId="5C47FFC4" w14:textId="77777777" w:rsidR="00346E48" w:rsidRDefault="00346E48" w:rsidP="00CA6677">
      <w:pPr>
        <w:spacing w:line="276" w:lineRule="auto"/>
        <w:ind w:left="4536"/>
        <w:jc w:val="both"/>
        <w:rPr>
          <w:b/>
          <w:bCs/>
        </w:rPr>
      </w:pPr>
    </w:p>
    <w:p w14:paraId="1EE6D2A8" w14:textId="77777777" w:rsidR="00346E48" w:rsidRDefault="00346E48" w:rsidP="00CA6677">
      <w:pPr>
        <w:spacing w:line="276" w:lineRule="auto"/>
        <w:ind w:left="4536"/>
        <w:jc w:val="both"/>
        <w:rPr>
          <w:b/>
          <w:bCs/>
        </w:rPr>
      </w:pPr>
    </w:p>
    <w:p w14:paraId="72FCDCA9" w14:textId="77777777" w:rsidR="00346E48" w:rsidRDefault="00346E48" w:rsidP="00CA6677">
      <w:pPr>
        <w:spacing w:line="276" w:lineRule="auto"/>
        <w:ind w:left="4536"/>
        <w:jc w:val="both"/>
        <w:rPr>
          <w:b/>
          <w:bCs/>
        </w:rPr>
      </w:pPr>
    </w:p>
    <w:p w14:paraId="426DCCE1" w14:textId="77777777" w:rsidR="00346E48" w:rsidRDefault="00346E48" w:rsidP="00CA6677">
      <w:pPr>
        <w:spacing w:line="276" w:lineRule="auto"/>
        <w:ind w:left="4536"/>
        <w:jc w:val="both"/>
        <w:rPr>
          <w:b/>
          <w:bCs/>
        </w:rPr>
      </w:pPr>
    </w:p>
    <w:p w14:paraId="50B274F2" w14:textId="77777777" w:rsidR="00346E48" w:rsidRDefault="00346E48" w:rsidP="00CA6677">
      <w:pPr>
        <w:spacing w:line="276" w:lineRule="auto"/>
        <w:ind w:left="4536"/>
        <w:jc w:val="both"/>
        <w:rPr>
          <w:b/>
          <w:bCs/>
        </w:rPr>
      </w:pPr>
    </w:p>
    <w:p w14:paraId="6E91B4F7" w14:textId="77777777" w:rsidR="00346E48" w:rsidRDefault="00346E48" w:rsidP="00CA6677">
      <w:pPr>
        <w:spacing w:line="276" w:lineRule="auto"/>
        <w:ind w:left="4536"/>
        <w:jc w:val="both"/>
        <w:rPr>
          <w:b/>
          <w:bCs/>
        </w:rPr>
      </w:pPr>
    </w:p>
    <w:p w14:paraId="123B65A6" w14:textId="77777777" w:rsidR="00346E48" w:rsidRDefault="00346E48" w:rsidP="00CA6677">
      <w:pPr>
        <w:spacing w:line="276" w:lineRule="auto"/>
        <w:ind w:left="4536"/>
        <w:jc w:val="both"/>
        <w:rPr>
          <w:b/>
          <w:bCs/>
        </w:rPr>
      </w:pPr>
    </w:p>
    <w:p w14:paraId="10102741" w14:textId="77777777" w:rsidR="00346E48" w:rsidRDefault="00346E48" w:rsidP="00CA6677">
      <w:pPr>
        <w:spacing w:line="276" w:lineRule="auto"/>
        <w:ind w:left="4536"/>
        <w:jc w:val="both"/>
        <w:rPr>
          <w:b/>
          <w:bCs/>
        </w:rPr>
      </w:pPr>
    </w:p>
    <w:p w14:paraId="6BC43583" w14:textId="77777777" w:rsidR="00346E48" w:rsidRDefault="00346E48" w:rsidP="00CA6677">
      <w:pPr>
        <w:spacing w:line="276" w:lineRule="auto"/>
        <w:ind w:left="4536"/>
        <w:jc w:val="both"/>
        <w:rPr>
          <w:b/>
          <w:bCs/>
        </w:rPr>
      </w:pPr>
    </w:p>
    <w:p w14:paraId="50E979C4" w14:textId="77777777" w:rsidR="00346E48" w:rsidRDefault="00346E48" w:rsidP="00CA6677">
      <w:pPr>
        <w:spacing w:line="276" w:lineRule="auto"/>
        <w:ind w:left="4536"/>
        <w:jc w:val="both"/>
        <w:rPr>
          <w:b/>
          <w:bCs/>
        </w:rPr>
      </w:pPr>
    </w:p>
    <w:p w14:paraId="6B85C1E6" w14:textId="77777777" w:rsidR="00346E48" w:rsidRDefault="00346E48" w:rsidP="00CA6677">
      <w:pPr>
        <w:spacing w:line="276" w:lineRule="auto"/>
        <w:ind w:left="4536"/>
        <w:jc w:val="both"/>
        <w:rPr>
          <w:b/>
          <w:bCs/>
        </w:rPr>
      </w:pPr>
    </w:p>
    <w:p w14:paraId="2D0D3C45" w14:textId="77777777" w:rsidR="00346E48" w:rsidRDefault="00346E48" w:rsidP="00CA6677">
      <w:pPr>
        <w:spacing w:line="276" w:lineRule="auto"/>
        <w:ind w:left="4536"/>
        <w:jc w:val="both"/>
        <w:rPr>
          <w:b/>
          <w:bCs/>
        </w:rPr>
      </w:pPr>
    </w:p>
    <w:p w14:paraId="484771AD" w14:textId="77777777" w:rsidR="00346E48" w:rsidRDefault="00346E48" w:rsidP="00CA6677">
      <w:pPr>
        <w:spacing w:line="276" w:lineRule="auto"/>
        <w:ind w:left="4536"/>
        <w:jc w:val="both"/>
        <w:rPr>
          <w:b/>
          <w:bCs/>
        </w:rPr>
      </w:pPr>
    </w:p>
    <w:p w14:paraId="0503B12F" w14:textId="77777777" w:rsidR="00346E48" w:rsidRDefault="00346E48" w:rsidP="00CA6677">
      <w:pPr>
        <w:spacing w:line="276" w:lineRule="auto"/>
        <w:ind w:left="4536"/>
        <w:jc w:val="both"/>
        <w:rPr>
          <w:b/>
          <w:bCs/>
        </w:rPr>
      </w:pPr>
    </w:p>
    <w:p w14:paraId="1A5F5784" w14:textId="77777777" w:rsidR="00346E48" w:rsidRDefault="00346E48" w:rsidP="00CA6677">
      <w:pPr>
        <w:spacing w:line="276" w:lineRule="auto"/>
        <w:ind w:left="4536"/>
        <w:jc w:val="both"/>
        <w:rPr>
          <w:b/>
          <w:bCs/>
        </w:rPr>
      </w:pPr>
    </w:p>
    <w:p w14:paraId="49B54676" w14:textId="77777777" w:rsidR="00346E48" w:rsidRDefault="00346E48" w:rsidP="00CA6677">
      <w:pPr>
        <w:spacing w:line="276" w:lineRule="auto"/>
        <w:ind w:left="4536"/>
        <w:jc w:val="both"/>
        <w:rPr>
          <w:b/>
          <w:bCs/>
        </w:rPr>
      </w:pPr>
    </w:p>
    <w:p w14:paraId="69AB23DB" w14:textId="77777777" w:rsidR="00346E48" w:rsidRDefault="00346E48" w:rsidP="00CA6677">
      <w:pPr>
        <w:spacing w:line="276" w:lineRule="auto"/>
        <w:ind w:left="4536"/>
        <w:jc w:val="both"/>
        <w:rPr>
          <w:b/>
          <w:bCs/>
        </w:rPr>
      </w:pPr>
    </w:p>
    <w:p w14:paraId="34D0F519" w14:textId="77777777" w:rsidR="00346E48" w:rsidRDefault="00346E48" w:rsidP="00CA6677">
      <w:pPr>
        <w:spacing w:line="276" w:lineRule="auto"/>
        <w:ind w:left="4536"/>
        <w:jc w:val="both"/>
        <w:rPr>
          <w:b/>
          <w:bCs/>
        </w:rPr>
      </w:pPr>
    </w:p>
    <w:p w14:paraId="6F81FB5A" w14:textId="77777777" w:rsidR="00346E48" w:rsidRDefault="00346E48" w:rsidP="00CA6677">
      <w:pPr>
        <w:spacing w:line="276" w:lineRule="auto"/>
        <w:ind w:left="4536"/>
        <w:jc w:val="both"/>
        <w:rPr>
          <w:b/>
          <w:bCs/>
        </w:rPr>
      </w:pPr>
    </w:p>
    <w:p w14:paraId="27858B7B" w14:textId="77777777" w:rsidR="00346E48" w:rsidRDefault="00346E48" w:rsidP="00CA6677">
      <w:pPr>
        <w:spacing w:line="276" w:lineRule="auto"/>
        <w:ind w:left="4536"/>
        <w:jc w:val="both"/>
        <w:rPr>
          <w:b/>
          <w:bCs/>
        </w:rPr>
      </w:pPr>
    </w:p>
    <w:p w14:paraId="6B2379D4" w14:textId="77777777" w:rsidR="00346E48" w:rsidRDefault="00346E48" w:rsidP="00CA6677">
      <w:pPr>
        <w:spacing w:line="276" w:lineRule="auto"/>
        <w:ind w:left="4536"/>
        <w:jc w:val="both"/>
        <w:rPr>
          <w:b/>
          <w:bCs/>
        </w:rPr>
      </w:pPr>
    </w:p>
    <w:p w14:paraId="3389C1C1" w14:textId="77777777" w:rsidR="00346E48" w:rsidRDefault="00346E48" w:rsidP="00CA6677">
      <w:pPr>
        <w:spacing w:line="276" w:lineRule="auto"/>
        <w:ind w:left="4536"/>
        <w:jc w:val="both"/>
        <w:rPr>
          <w:b/>
          <w:bCs/>
        </w:rPr>
      </w:pPr>
    </w:p>
    <w:p w14:paraId="529B4658" w14:textId="77777777" w:rsidR="00346E48" w:rsidRDefault="00346E48" w:rsidP="00CA6677">
      <w:pPr>
        <w:spacing w:line="276" w:lineRule="auto"/>
        <w:ind w:left="4536"/>
        <w:jc w:val="both"/>
        <w:rPr>
          <w:b/>
          <w:bCs/>
        </w:rPr>
      </w:pPr>
    </w:p>
    <w:p w14:paraId="08FC7878" w14:textId="77777777" w:rsidR="00346E48" w:rsidRDefault="00346E48" w:rsidP="00CA6677">
      <w:pPr>
        <w:spacing w:line="276" w:lineRule="auto"/>
        <w:ind w:left="4536"/>
        <w:jc w:val="both"/>
        <w:rPr>
          <w:b/>
          <w:bCs/>
        </w:rPr>
      </w:pPr>
    </w:p>
    <w:p w14:paraId="00B0504E" w14:textId="77777777" w:rsidR="00346E48" w:rsidRDefault="00346E48" w:rsidP="00CA6677">
      <w:pPr>
        <w:spacing w:line="276" w:lineRule="auto"/>
        <w:ind w:left="4536"/>
        <w:jc w:val="both"/>
        <w:rPr>
          <w:b/>
          <w:bCs/>
        </w:rPr>
      </w:pPr>
    </w:p>
    <w:p w14:paraId="79078F69" w14:textId="77777777" w:rsidR="00346E48" w:rsidRDefault="00346E48" w:rsidP="00CA6677">
      <w:pPr>
        <w:spacing w:line="276" w:lineRule="auto"/>
        <w:ind w:left="4536"/>
        <w:jc w:val="both"/>
        <w:rPr>
          <w:b/>
          <w:bCs/>
        </w:rPr>
      </w:pPr>
    </w:p>
    <w:p w14:paraId="04EAAB7F" w14:textId="77777777" w:rsidR="00346E48" w:rsidRDefault="00346E48" w:rsidP="00CA6677">
      <w:pPr>
        <w:spacing w:line="276" w:lineRule="auto"/>
        <w:ind w:left="4536"/>
        <w:jc w:val="both"/>
        <w:rPr>
          <w:b/>
          <w:bCs/>
        </w:rPr>
      </w:pPr>
    </w:p>
    <w:p w14:paraId="32E29181" w14:textId="77777777" w:rsidR="00346E48" w:rsidRDefault="00346E48" w:rsidP="00346E48">
      <w:pPr>
        <w:jc w:val="center"/>
        <w:rPr>
          <w:b/>
          <w:bCs/>
        </w:rPr>
      </w:pPr>
    </w:p>
    <w:p w14:paraId="38F4E239" w14:textId="77777777" w:rsidR="00346E48" w:rsidRDefault="00346E48" w:rsidP="00346E48">
      <w:pPr>
        <w:jc w:val="center"/>
        <w:rPr>
          <w:b/>
          <w:bCs/>
        </w:rPr>
      </w:pPr>
    </w:p>
    <w:p w14:paraId="25976ED0" w14:textId="77777777" w:rsidR="00346E48" w:rsidRPr="00346E48" w:rsidRDefault="00346E48" w:rsidP="00346E48">
      <w:pPr>
        <w:jc w:val="center"/>
        <w:rPr>
          <w:b/>
        </w:rPr>
      </w:pPr>
      <w:r w:rsidRPr="00346E48">
        <w:rPr>
          <w:b/>
        </w:rPr>
        <w:t>DECLARAÇÃO DE ADEQUAÇÃO ORÇAMENTÁRIA E FINANCEIRO</w:t>
      </w:r>
    </w:p>
    <w:p w14:paraId="3D82EDB1" w14:textId="77777777" w:rsidR="00346E48" w:rsidRPr="00346E48" w:rsidRDefault="00346E48" w:rsidP="00346E48">
      <w:pPr>
        <w:jc w:val="center"/>
        <w:rPr>
          <w:b/>
        </w:rPr>
      </w:pPr>
      <w:r w:rsidRPr="00346E48">
        <w:rPr>
          <w:b/>
        </w:rPr>
        <w:t>(Inciso II, artigo 16, Lei Complementar nº 101/2000)</w:t>
      </w:r>
    </w:p>
    <w:p w14:paraId="62E567C1" w14:textId="77777777" w:rsidR="00346E48" w:rsidRPr="002251F2" w:rsidRDefault="00346E48" w:rsidP="00346E48">
      <w:pPr>
        <w:jc w:val="both"/>
        <w:rPr>
          <w:bCs/>
        </w:rPr>
      </w:pPr>
    </w:p>
    <w:p w14:paraId="571F5AD4" w14:textId="77777777" w:rsidR="008A0B0E" w:rsidRDefault="008A0B0E" w:rsidP="00346E48">
      <w:pPr>
        <w:jc w:val="both"/>
        <w:rPr>
          <w:bCs/>
        </w:rPr>
      </w:pPr>
    </w:p>
    <w:p w14:paraId="15CA49C2" w14:textId="3EDD9EBC" w:rsidR="00346E48" w:rsidRPr="002251F2" w:rsidRDefault="00346E48" w:rsidP="00346E48">
      <w:pPr>
        <w:jc w:val="both"/>
        <w:rPr>
          <w:bCs/>
        </w:rPr>
      </w:pPr>
      <w:r w:rsidRPr="002251F2">
        <w:rPr>
          <w:bCs/>
        </w:rPr>
        <w:t xml:space="preserve">OBJETO DA DESPESA: </w:t>
      </w:r>
    </w:p>
    <w:p w14:paraId="0C7C4782" w14:textId="77777777" w:rsidR="00346E48" w:rsidRPr="002251F2" w:rsidRDefault="00346E48" w:rsidP="00346E48">
      <w:pPr>
        <w:jc w:val="both"/>
        <w:rPr>
          <w:bCs/>
          <w:i/>
        </w:rPr>
      </w:pPr>
    </w:p>
    <w:p w14:paraId="16D00A44" w14:textId="3F27DAC8" w:rsidR="00346E48" w:rsidRPr="002251F2" w:rsidRDefault="00346E48" w:rsidP="00346E48">
      <w:pPr>
        <w:jc w:val="both"/>
        <w:rPr>
          <w:bCs/>
          <w:i/>
        </w:rPr>
      </w:pPr>
      <w:r w:rsidRPr="002251F2">
        <w:rPr>
          <w:bCs/>
          <w:i/>
        </w:rPr>
        <w:t xml:space="preserve">PROJETO DE LEI COMPLEMENTAR N.º </w:t>
      </w:r>
      <w:r>
        <w:rPr>
          <w:bCs/>
          <w:i/>
        </w:rPr>
        <w:t>19</w:t>
      </w:r>
      <w:r w:rsidRPr="002251F2">
        <w:rPr>
          <w:bCs/>
          <w:i/>
        </w:rPr>
        <w:t xml:space="preserve">, DE </w:t>
      </w:r>
      <w:r>
        <w:rPr>
          <w:bCs/>
          <w:i/>
        </w:rPr>
        <w:t>18 de junho de 2026.</w:t>
      </w:r>
    </w:p>
    <w:p w14:paraId="4626837B" w14:textId="77777777" w:rsidR="00346E48" w:rsidRPr="002251F2" w:rsidRDefault="00346E48" w:rsidP="00346E48">
      <w:pPr>
        <w:jc w:val="both"/>
        <w:rPr>
          <w:bCs/>
          <w:i/>
        </w:rPr>
      </w:pPr>
    </w:p>
    <w:p w14:paraId="4E8EE90A" w14:textId="02613F83" w:rsidR="00346E48" w:rsidRPr="004513E1" w:rsidRDefault="00346E48" w:rsidP="00346E48">
      <w:pPr>
        <w:spacing w:line="276" w:lineRule="auto"/>
        <w:jc w:val="both"/>
        <w:rPr>
          <w:bCs/>
          <w:i/>
          <w:iCs/>
        </w:rPr>
      </w:pPr>
      <w:r w:rsidRPr="004513E1">
        <w:t xml:space="preserve">Projeto de Lei Complementar nº. </w:t>
      </w:r>
      <w:r>
        <w:t>19</w:t>
      </w:r>
      <w:r w:rsidRPr="004513E1">
        <w:t xml:space="preserve">, de </w:t>
      </w:r>
      <w:r>
        <w:t>18 de junho de 2026</w:t>
      </w:r>
      <w:r w:rsidRPr="004513E1">
        <w:t xml:space="preserve">, </w:t>
      </w:r>
      <w:r w:rsidRPr="00D5790A">
        <w:t>que</w:t>
      </w:r>
      <w:r w:rsidRPr="004513E1">
        <w:rPr>
          <w:i/>
          <w:iCs/>
        </w:rPr>
        <w:t xml:space="preserve"> </w:t>
      </w:r>
      <w:r w:rsidRPr="00346E48">
        <w:rPr>
          <w:bCs/>
          <w:i/>
          <w:iCs/>
        </w:rPr>
        <w:t>Cria o cargo de Coordenador do Centro de Referência Especializado de Assistência Social — CREAS, amplia o quantitativo de vagas do cargo de Psicólogo (20 horas semanais) no Quadro de Pessoal do Município de Ibituruna/MG e dá outras providências.</w:t>
      </w:r>
    </w:p>
    <w:p w14:paraId="5B8EF8ED" w14:textId="77777777" w:rsidR="00346E48" w:rsidRDefault="00346E48" w:rsidP="00346E48">
      <w:pPr>
        <w:jc w:val="both"/>
        <w:rPr>
          <w:bCs/>
          <w:i/>
        </w:rPr>
      </w:pPr>
    </w:p>
    <w:p w14:paraId="16F08334" w14:textId="77777777" w:rsidR="00346E48" w:rsidRDefault="00346E48" w:rsidP="00346E48">
      <w:pPr>
        <w:jc w:val="both"/>
        <w:rPr>
          <w:bCs/>
        </w:rPr>
      </w:pPr>
      <w:r w:rsidRPr="002251F2">
        <w:rPr>
          <w:bCs/>
        </w:rPr>
        <w:t>FONTE DE CUSTEIO: Dotações previstas no Orçamento de 2026 e seus créditos suplementares.</w:t>
      </w:r>
    </w:p>
    <w:p w14:paraId="23E612F8" w14:textId="77777777" w:rsidR="00346E48" w:rsidRPr="002251F2" w:rsidRDefault="00346E48" w:rsidP="00346E48">
      <w:pPr>
        <w:jc w:val="both"/>
        <w:rPr>
          <w:bCs/>
        </w:rPr>
      </w:pPr>
    </w:p>
    <w:p w14:paraId="4C728CF5" w14:textId="77777777" w:rsidR="00346E48" w:rsidRPr="002251F2" w:rsidRDefault="00346E48" w:rsidP="00346E48">
      <w:pPr>
        <w:jc w:val="both"/>
        <w:rPr>
          <w:bCs/>
        </w:rPr>
      </w:pPr>
      <w:r w:rsidRPr="002251F2">
        <w:rPr>
          <w:bCs/>
        </w:rPr>
        <w:t>Na qualidade de ordenador de "despesas" do Município de Ibituruna - MG, declaro, para os efeitos do inciso II do artigo 16 da Lei Complementar nº 101 – Lei de Responsabilidade Fiscal, que a despesa acima especificada possui adequação Orçamentária e financeira com a Lei Orçamentária Anual.</w:t>
      </w:r>
    </w:p>
    <w:p w14:paraId="61967D2D" w14:textId="77777777" w:rsidR="00346E48" w:rsidRPr="002251F2" w:rsidRDefault="00346E48" w:rsidP="00346E48">
      <w:pPr>
        <w:jc w:val="both"/>
        <w:rPr>
          <w:bCs/>
        </w:rPr>
      </w:pPr>
    </w:p>
    <w:p w14:paraId="654D0FF2" w14:textId="3729A3C0" w:rsidR="00346E48" w:rsidRPr="002251F2" w:rsidRDefault="00346E48" w:rsidP="00346E48">
      <w:pPr>
        <w:jc w:val="both"/>
        <w:rPr>
          <w:bCs/>
        </w:rPr>
      </w:pPr>
      <w:r w:rsidRPr="002251F2">
        <w:rPr>
          <w:bCs/>
        </w:rPr>
        <w:t xml:space="preserve">Ibituruna, </w:t>
      </w:r>
      <w:r>
        <w:rPr>
          <w:bCs/>
        </w:rPr>
        <w:t>18 de junho de 2026</w:t>
      </w:r>
      <w:r w:rsidRPr="002251F2">
        <w:rPr>
          <w:bCs/>
        </w:rPr>
        <w:t>.</w:t>
      </w:r>
    </w:p>
    <w:p w14:paraId="5869A6A2" w14:textId="77777777" w:rsidR="00346E48" w:rsidRPr="002251F2" w:rsidRDefault="00346E48" w:rsidP="00346E48">
      <w:pPr>
        <w:jc w:val="both"/>
        <w:rPr>
          <w:bCs/>
        </w:rPr>
      </w:pPr>
    </w:p>
    <w:p w14:paraId="682A6805" w14:textId="77777777" w:rsidR="00346E48" w:rsidRPr="002251F2" w:rsidRDefault="00346E48" w:rsidP="00346E48">
      <w:pPr>
        <w:jc w:val="center"/>
        <w:rPr>
          <w:bCs/>
        </w:rPr>
      </w:pPr>
    </w:p>
    <w:p w14:paraId="3DE5797C" w14:textId="77777777" w:rsidR="00346E48" w:rsidRPr="002251F2" w:rsidRDefault="00346E48" w:rsidP="00346E48">
      <w:pPr>
        <w:jc w:val="center"/>
        <w:rPr>
          <w:bCs/>
        </w:rPr>
      </w:pPr>
      <w:r w:rsidRPr="002251F2">
        <w:rPr>
          <w:bCs/>
        </w:rPr>
        <w:t>_________________________________</w:t>
      </w:r>
    </w:p>
    <w:p w14:paraId="27725294" w14:textId="77777777" w:rsidR="00346E48" w:rsidRPr="002251F2" w:rsidRDefault="00346E48" w:rsidP="00346E48">
      <w:pPr>
        <w:jc w:val="center"/>
        <w:rPr>
          <w:bCs/>
        </w:rPr>
      </w:pPr>
      <w:r w:rsidRPr="002251F2">
        <w:rPr>
          <w:bCs/>
        </w:rPr>
        <w:t>DEVANIL VITOR SOUSA</w:t>
      </w:r>
    </w:p>
    <w:p w14:paraId="67D6CB02" w14:textId="77777777" w:rsidR="00346E48" w:rsidRPr="002251F2" w:rsidRDefault="00346E48" w:rsidP="00346E48">
      <w:pPr>
        <w:jc w:val="center"/>
        <w:rPr>
          <w:bCs/>
        </w:rPr>
      </w:pPr>
      <w:r w:rsidRPr="002251F2">
        <w:rPr>
          <w:bCs/>
        </w:rPr>
        <w:t>Prefeito Municipal</w:t>
      </w:r>
    </w:p>
    <w:p w14:paraId="3637045D" w14:textId="77777777" w:rsidR="00346E48" w:rsidRPr="00A33B6F" w:rsidRDefault="00346E48" w:rsidP="00346E48">
      <w:pPr>
        <w:jc w:val="center"/>
        <w:rPr>
          <w:b/>
          <w:bCs/>
        </w:rPr>
      </w:pPr>
    </w:p>
    <w:p w14:paraId="6E1F661B" w14:textId="77777777" w:rsidR="00346E48" w:rsidRPr="00A33B6F" w:rsidRDefault="00346E48" w:rsidP="00CA6677">
      <w:pPr>
        <w:spacing w:line="276" w:lineRule="auto"/>
        <w:ind w:left="4536"/>
        <w:jc w:val="both"/>
        <w:rPr>
          <w:b/>
          <w:bCs/>
        </w:rPr>
      </w:pPr>
    </w:p>
    <w:sectPr w:rsidR="00346E48" w:rsidRPr="00A33B6F" w:rsidSect="00E60C99">
      <w:headerReference w:type="even" r:id="rId7"/>
      <w:headerReference w:type="default" r:id="rId8"/>
      <w:footerReference w:type="default" r:id="rId9"/>
      <w:headerReference w:type="first" r:id="rId10"/>
      <w:pgSz w:w="11906" w:h="16838"/>
      <w:pgMar w:top="1151" w:right="1274" w:bottom="1843" w:left="1985" w:header="709" w:footer="10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8A47" w14:textId="77777777" w:rsidR="00F932A1" w:rsidRDefault="00F932A1" w:rsidP="00815562">
      <w:r>
        <w:separator/>
      </w:r>
    </w:p>
  </w:endnote>
  <w:endnote w:type="continuationSeparator" w:id="0">
    <w:p w14:paraId="54F200F5" w14:textId="77777777" w:rsidR="00F932A1" w:rsidRDefault="00F932A1" w:rsidP="0081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82B0" w14:textId="77777777" w:rsidR="007B3625" w:rsidRDefault="00000000" w:rsidP="00911AD2">
    <w:pPr>
      <w:ind w:left="-1701"/>
      <w:jc w:val="center"/>
      <w:rPr>
        <w:b/>
        <w:bCs/>
        <w:i/>
        <w:iCs/>
        <w:sz w:val="18"/>
        <w:szCs w:val="18"/>
      </w:rPr>
    </w:pPr>
    <w:r>
      <w:rPr>
        <w:color w:val="0000FF"/>
      </w:rPr>
      <w:pict w14:anchorId="3513FB10">
        <v:rect id="_x0000_i1025" style="width:435.85pt;height:1.45pt" o:hrpct="831" o:hralign="right" o:hrstd="t" o:hrnoshade="t" o:hr="t" fillcolor="blue" stroked="f"/>
      </w:pict>
    </w:r>
  </w:p>
  <w:p w14:paraId="068680D1" w14:textId="77777777" w:rsidR="007B3625" w:rsidRPr="00EC49C9" w:rsidRDefault="000E7C70" w:rsidP="00911AD2">
    <w:pPr>
      <w:ind w:left="-1701"/>
      <w:jc w:val="center"/>
      <w:rPr>
        <w:b/>
        <w:bCs/>
        <w:i/>
        <w:iCs/>
        <w:sz w:val="18"/>
        <w:szCs w:val="18"/>
      </w:rPr>
    </w:pPr>
    <w:bookmarkStart w:id="1" w:name="_Hlk91149825"/>
    <w:bookmarkStart w:id="2" w:name="_Hlk91149826"/>
    <w:r w:rsidRPr="00EC49C9">
      <w:rPr>
        <w:b/>
        <w:bCs/>
        <w:i/>
        <w:iCs/>
        <w:sz w:val="18"/>
        <w:szCs w:val="18"/>
      </w:rPr>
      <w:t>Rua Regina Nicolau, 195 - Centro - Ibituruna/MG - CEP: 37.223-000</w:t>
    </w:r>
  </w:p>
  <w:p w14:paraId="71089489" w14:textId="77777777" w:rsidR="007B3625" w:rsidRPr="00652EC5" w:rsidRDefault="000E7C70" w:rsidP="00911AD2">
    <w:pPr>
      <w:ind w:left="-1701"/>
      <w:jc w:val="center"/>
      <w:rPr>
        <w:b/>
        <w:bCs/>
        <w:i/>
        <w:iCs/>
        <w:sz w:val="18"/>
        <w:szCs w:val="18"/>
      </w:rPr>
    </w:pPr>
    <w:r>
      <w:rPr>
        <w:b/>
        <w:bCs/>
        <w:i/>
        <w:iCs/>
        <w:sz w:val="18"/>
        <w:szCs w:val="18"/>
      </w:rPr>
      <w:t>Tel</w:t>
    </w:r>
    <w:r w:rsidRPr="00EC49C9">
      <w:rPr>
        <w:b/>
        <w:bCs/>
        <w:i/>
        <w:iCs/>
        <w:sz w:val="18"/>
        <w:szCs w:val="18"/>
      </w:rPr>
      <w:t xml:space="preserve">efone: (35) 3844-1166 - Fax: (35) 3844-1143 - Site: </w:t>
    </w:r>
    <w:hyperlink r:id="rId1" w:history="1">
      <w:r w:rsidRPr="00652EC5">
        <w:rPr>
          <w:rStyle w:val="Hyperlink"/>
          <w:b/>
          <w:bCs/>
          <w:i/>
          <w:iCs/>
          <w:sz w:val="18"/>
          <w:szCs w:val="18"/>
        </w:rPr>
        <w:t>www.ibituruna.mg.gov.br</w:t>
      </w:r>
    </w:hyperlink>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43D6" w14:textId="77777777" w:rsidR="00F932A1" w:rsidRDefault="00F932A1" w:rsidP="00815562">
      <w:r>
        <w:separator/>
      </w:r>
    </w:p>
  </w:footnote>
  <w:footnote w:type="continuationSeparator" w:id="0">
    <w:p w14:paraId="21D6356B" w14:textId="77777777" w:rsidR="00F932A1" w:rsidRDefault="00F932A1" w:rsidP="0081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05AF" w14:textId="77777777" w:rsidR="007B3625" w:rsidRDefault="00000000">
    <w:pPr>
      <w:pStyle w:val="Cabealho"/>
    </w:pPr>
    <w:r>
      <w:rPr>
        <w:noProof/>
      </w:rPr>
      <w:pict w14:anchorId="26332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270.6pt;height:248.4pt;z-index:-25165619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44C3" w14:textId="73733ED9" w:rsidR="007B3625" w:rsidRDefault="00815562" w:rsidP="00911AD2">
    <w:pPr>
      <w:ind w:left="-1701"/>
      <w:jc w:val="center"/>
      <w:rPr>
        <w:b/>
        <w:bCs/>
        <w:sz w:val="34"/>
        <w:szCs w:val="34"/>
      </w:rPr>
    </w:pPr>
    <w:r w:rsidRPr="00281F9A">
      <w:rPr>
        <w:noProof/>
      </w:rPr>
      <w:drawing>
        <wp:anchor distT="0" distB="0" distL="114300" distR="114300" simplePos="0" relativeHeight="251662336" behindDoc="0" locked="0" layoutInCell="1" allowOverlap="1" wp14:anchorId="1481189A" wp14:editId="379981E5">
          <wp:simplePos x="0" y="0"/>
          <wp:positionH relativeFrom="column">
            <wp:posOffset>-828675</wp:posOffset>
          </wp:positionH>
          <wp:positionV relativeFrom="paragraph">
            <wp:posOffset>-158115</wp:posOffset>
          </wp:positionV>
          <wp:extent cx="1057275" cy="889000"/>
          <wp:effectExtent l="0" t="0" r="9525" b="6350"/>
          <wp:wrapSquare wrapText="bothSides"/>
          <wp:docPr id="22" name="Imagem 22" descr="Brasão de Ibitur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rasão de Ibituru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889000"/>
                  </a:xfrm>
                  <a:prstGeom prst="rect">
                    <a:avLst/>
                  </a:prstGeom>
                  <a:noFill/>
                </pic:spPr>
              </pic:pic>
            </a:graphicData>
          </a:graphic>
        </wp:anchor>
      </w:drawing>
    </w:r>
    <w:bookmarkStart w:id="0" w:name="_Hlk91149732"/>
    <w:r w:rsidR="00E47AF9">
      <w:rPr>
        <w:b/>
        <w:bCs/>
        <w:sz w:val="34"/>
        <w:szCs w:val="34"/>
      </w:rPr>
      <w:t xml:space="preserve">             </w:t>
    </w:r>
    <w:r w:rsidR="000E7C70">
      <w:rPr>
        <w:b/>
        <w:bCs/>
        <w:sz w:val="34"/>
        <w:szCs w:val="34"/>
      </w:rPr>
      <w:t>PR</w:t>
    </w:r>
    <w:r w:rsidR="000E7C70" w:rsidRPr="00816AC2">
      <w:rPr>
        <w:b/>
        <w:bCs/>
        <w:sz w:val="34"/>
        <w:szCs w:val="34"/>
      </w:rPr>
      <w:t>EFEITURA MUNICIPAL DE IBITURUNA</w:t>
    </w:r>
    <w:bookmarkEnd w:id="0"/>
  </w:p>
  <w:p w14:paraId="6607BC43" w14:textId="77777777" w:rsidR="007B3625" w:rsidRDefault="00000000" w:rsidP="00911AD2">
    <w:pPr>
      <w:pStyle w:val="Cabealho"/>
      <w:ind w:left="851"/>
      <w:jc w:val="center"/>
    </w:pPr>
    <w:r>
      <w:rPr>
        <w:noProof/>
      </w:rPr>
      <w:pict w14:anchorId="1718F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0;margin-top:0;width:270.6pt;height:248.4pt;z-index:-251655168;mso-position-horizontal:center;mso-position-horizontal-relative:margin;mso-position-vertical:center;mso-position-vertical-relative:margin" o:allowincell="f">
          <v:imagedata r:id="rId2"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E3A8" w14:textId="77777777" w:rsidR="007B3625" w:rsidRDefault="00000000">
    <w:pPr>
      <w:pStyle w:val="Cabealho"/>
    </w:pPr>
    <w:r>
      <w:rPr>
        <w:noProof/>
      </w:rPr>
      <w:pict w14:anchorId="5A936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270.6pt;height:248.4pt;z-index:-25165721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582A"/>
    <w:multiLevelType w:val="hybridMultilevel"/>
    <w:tmpl w:val="1F2AE9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C6761D3"/>
    <w:multiLevelType w:val="multilevel"/>
    <w:tmpl w:val="64DCAC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46769809">
    <w:abstractNumId w:val="1"/>
  </w:num>
  <w:num w:numId="2" w16cid:durableId="1276668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62"/>
    <w:rsid w:val="00007F1B"/>
    <w:rsid w:val="00010369"/>
    <w:rsid w:val="0001334C"/>
    <w:rsid w:val="000253DA"/>
    <w:rsid w:val="00056C3C"/>
    <w:rsid w:val="00060220"/>
    <w:rsid w:val="00060CFA"/>
    <w:rsid w:val="00063F36"/>
    <w:rsid w:val="0007699A"/>
    <w:rsid w:val="00084A24"/>
    <w:rsid w:val="000B36D6"/>
    <w:rsid w:val="000B3EAA"/>
    <w:rsid w:val="000C74D3"/>
    <w:rsid w:val="000E7C70"/>
    <w:rsid w:val="000F4A63"/>
    <w:rsid w:val="001054FF"/>
    <w:rsid w:val="00132B64"/>
    <w:rsid w:val="0015009C"/>
    <w:rsid w:val="001505CD"/>
    <w:rsid w:val="001550C7"/>
    <w:rsid w:val="00161FA9"/>
    <w:rsid w:val="001712B0"/>
    <w:rsid w:val="00173E3A"/>
    <w:rsid w:val="00184673"/>
    <w:rsid w:val="001A6157"/>
    <w:rsid w:val="001B101F"/>
    <w:rsid w:val="001B64D1"/>
    <w:rsid w:val="001D079D"/>
    <w:rsid w:val="001E4340"/>
    <w:rsid w:val="001F2F1E"/>
    <w:rsid w:val="001F56FE"/>
    <w:rsid w:val="001F68FB"/>
    <w:rsid w:val="0020294D"/>
    <w:rsid w:val="00206D4F"/>
    <w:rsid w:val="0024665D"/>
    <w:rsid w:val="00246678"/>
    <w:rsid w:val="00254B9B"/>
    <w:rsid w:val="00254EFC"/>
    <w:rsid w:val="00270F5A"/>
    <w:rsid w:val="0028512E"/>
    <w:rsid w:val="00286E6E"/>
    <w:rsid w:val="00290717"/>
    <w:rsid w:val="00292D32"/>
    <w:rsid w:val="00296639"/>
    <w:rsid w:val="00297EC1"/>
    <w:rsid w:val="002A0169"/>
    <w:rsid w:val="002B7948"/>
    <w:rsid w:val="002C31C2"/>
    <w:rsid w:val="002D13D6"/>
    <w:rsid w:val="002D2D28"/>
    <w:rsid w:val="002E510E"/>
    <w:rsid w:val="003356CC"/>
    <w:rsid w:val="003454D3"/>
    <w:rsid w:val="00346E48"/>
    <w:rsid w:val="003516BA"/>
    <w:rsid w:val="00354851"/>
    <w:rsid w:val="00367A72"/>
    <w:rsid w:val="00382227"/>
    <w:rsid w:val="003A0C3C"/>
    <w:rsid w:val="003A1334"/>
    <w:rsid w:val="003A5C73"/>
    <w:rsid w:val="003C21A5"/>
    <w:rsid w:val="003C5D8B"/>
    <w:rsid w:val="0042577A"/>
    <w:rsid w:val="00430DDE"/>
    <w:rsid w:val="00432B96"/>
    <w:rsid w:val="004361CA"/>
    <w:rsid w:val="00443DBA"/>
    <w:rsid w:val="004513E1"/>
    <w:rsid w:val="00462A37"/>
    <w:rsid w:val="004C31E3"/>
    <w:rsid w:val="004D6FA6"/>
    <w:rsid w:val="004F2872"/>
    <w:rsid w:val="004F6CAE"/>
    <w:rsid w:val="00517840"/>
    <w:rsid w:val="00551608"/>
    <w:rsid w:val="0055226F"/>
    <w:rsid w:val="00584F4D"/>
    <w:rsid w:val="005921DE"/>
    <w:rsid w:val="005C0588"/>
    <w:rsid w:val="005C269B"/>
    <w:rsid w:val="005D28DD"/>
    <w:rsid w:val="005E2779"/>
    <w:rsid w:val="005F7BDB"/>
    <w:rsid w:val="006460AF"/>
    <w:rsid w:val="006572AB"/>
    <w:rsid w:val="00672251"/>
    <w:rsid w:val="00672EAC"/>
    <w:rsid w:val="00685476"/>
    <w:rsid w:val="00690CE0"/>
    <w:rsid w:val="006A3223"/>
    <w:rsid w:val="006A4717"/>
    <w:rsid w:val="006C24ED"/>
    <w:rsid w:val="006C4312"/>
    <w:rsid w:val="006D0B4B"/>
    <w:rsid w:val="006D32A6"/>
    <w:rsid w:val="006E1D0B"/>
    <w:rsid w:val="006E535A"/>
    <w:rsid w:val="006F0A82"/>
    <w:rsid w:val="006F383F"/>
    <w:rsid w:val="0070055C"/>
    <w:rsid w:val="0072011C"/>
    <w:rsid w:val="007251CF"/>
    <w:rsid w:val="00734DEC"/>
    <w:rsid w:val="00742360"/>
    <w:rsid w:val="007450FD"/>
    <w:rsid w:val="007474E7"/>
    <w:rsid w:val="00751A76"/>
    <w:rsid w:val="00756D10"/>
    <w:rsid w:val="007667F8"/>
    <w:rsid w:val="00790E86"/>
    <w:rsid w:val="007949D2"/>
    <w:rsid w:val="007B3625"/>
    <w:rsid w:val="007C55A9"/>
    <w:rsid w:val="007E441B"/>
    <w:rsid w:val="007E775E"/>
    <w:rsid w:val="00815562"/>
    <w:rsid w:val="00823AED"/>
    <w:rsid w:val="008324CF"/>
    <w:rsid w:val="00844FA4"/>
    <w:rsid w:val="00873B21"/>
    <w:rsid w:val="008749B9"/>
    <w:rsid w:val="00882CED"/>
    <w:rsid w:val="00895CB1"/>
    <w:rsid w:val="00897E12"/>
    <w:rsid w:val="008A0B0E"/>
    <w:rsid w:val="008B06E5"/>
    <w:rsid w:val="008B1F9B"/>
    <w:rsid w:val="008B5536"/>
    <w:rsid w:val="008C34A6"/>
    <w:rsid w:val="008E5250"/>
    <w:rsid w:val="008F07DB"/>
    <w:rsid w:val="009066F6"/>
    <w:rsid w:val="0091488E"/>
    <w:rsid w:val="00930C56"/>
    <w:rsid w:val="009440E5"/>
    <w:rsid w:val="0095407D"/>
    <w:rsid w:val="00963888"/>
    <w:rsid w:val="00967858"/>
    <w:rsid w:val="0097649D"/>
    <w:rsid w:val="00981582"/>
    <w:rsid w:val="0099442F"/>
    <w:rsid w:val="009C46A5"/>
    <w:rsid w:val="009D749B"/>
    <w:rsid w:val="009F18CD"/>
    <w:rsid w:val="00A07A99"/>
    <w:rsid w:val="00A1250C"/>
    <w:rsid w:val="00A255C1"/>
    <w:rsid w:val="00A33B6F"/>
    <w:rsid w:val="00A35368"/>
    <w:rsid w:val="00A4551E"/>
    <w:rsid w:val="00A45BDC"/>
    <w:rsid w:val="00A51C80"/>
    <w:rsid w:val="00A81909"/>
    <w:rsid w:val="00A94ACC"/>
    <w:rsid w:val="00AA3568"/>
    <w:rsid w:val="00AB0AF2"/>
    <w:rsid w:val="00AD07EB"/>
    <w:rsid w:val="00AE18A4"/>
    <w:rsid w:val="00AE1B38"/>
    <w:rsid w:val="00AE552D"/>
    <w:rsid w:val="00AE630E"/>
    <w:rsid w:val="00AF0059"/>
    <w:rsid w:val="00AF11B8"/>
    <w:rsid w:val="00AF54AF"/>
    <w:rsid w:val="00B0151E"/>
    <w:rsid w:val="00B04576"/>
    <w:rsid w:val="00B054DF"/>
    <w:rsid w:val="00B138BB"/>
    <w:rsid w:val="00B14811"/>
    <w:rsid w:val="00B15E7C"/>
    <w:rsid w:val="00B17823"/>
    <w:rsid w:val="00B25EE6"/>
    <w:rsid w:val="00B33B7C"/>
    <w:rsid w:val="00B56A7C"/>
    <w:rsid w:val="00B57794"/>
    <w:rsid w:val="00B61DE7"/>
    <w:rsid w:val="00B67E8F"/>
    <w:rsid w:val="00B7155C"/>
    <w:rsid w:val="00B8459F"/>
    <w:rsid w:val="00B87F8B"/>
    <w:rsid w:val="00BA1FDE"/>
    <w:rsid w:val="00BA2463"/>
    <w:rsid w:val="00BA31C7"/>
    <w:rsid w:val="00BC0218"/>
    <w:rsid w:val="00BC508C"/>
    <w:rsid w:val="00BD2CF1"/>
    <w:rsid w:val="00BD3460"/>
    <w:rsid w:val="00BE13C7"/>
    <w:rsid w:val="00C056DE"/>
    <w:rsid w:val="00C11CC0"/>
    <w:rsid w:val="00C12436"/>
    <w:rsid w:val="00C138B6"/>
    <w:rsid w:val="00C15AF0"/>
    <w:rsid w:val="00C402DD"/>
    <w:rsid w:val="00C606C7"/>
    <w:rsid w:val="00C6542C"/>
    <w:rsid w:val="00C77916"/>
    <w:rsid w:val="00C80C3B"/>
    <w:rsid w:val="00C91CF3"/>
    <w:rsid w:val="00C95D13"/>
    <w:rsid w:val="00CA35AF"/>
    <w:rsid w:val="00CA50C2"/>
    <w:rsid w:val="00CA6677"/>
    <w:rsid w:val="00CA7013"/>
    <w:rsid w:val="00CB084D"/>
    <w:rsid w:val="00CC055F"/>
    <w:rsid w:val="00CC22FA"/>
    <w:rsid w:val="00CC531A"/>
    <w:rsid w:val="00CD578E"/>
    <w:rsid w:val="00CE1A68"/>
    <w:rsid w:val="00CF02E4"/>
    <w:rsid w:val="00CF3B65"/>
    <w:rsid w:val="00CF4405"/>
    <w:rsid w:val="00D1185E"/>
    <w:rsid w:val="00D14D9B"/>
    <w:rsid w:val="00D40BBA"/>
    <w:rsid w:val="00D4107C"/>
    <w:rsid w:val="00D420B0"/>
    <w:rsid w:val="00D47AF6"/>
    <w:rsid w:val="00D5790A"/>
    <w:rsid w:val="00D61691"/>
    <w:rsid w:val="00D76B80"/>
    <w:rsid w:val="00D854E0"/>
    <w:rsid w:val="00D96013"/>
    <w:rsid w:val="00DB49C3"/>
    <w:rsid w:val="00DB4AAA"/>
    <w:rsid w:val="00DB7B35"/>
    <w:rsid w:val="00DC06E1"/>
    <w:rsid w:val="00DD766E"/>
    <w:rsid w:val="00DF4910"/>
    <w:rsid w:val="00E32FDD"/>
    <w:rsid w:val="00E37DC4"/>
    <w:rsid w:val="00E42021"/>
    <w:rsid w:val="00E47AF9"/>
    <w:rsid w:val="00E60C99"/>
    <w:rsid w:val="00E6220B"/>
    <w:rsid w:val="00E75A9E"/>
    <w:rsid w:val="00E77CA8"/>
    <w:rsid w:val="00E837E6"/>
    <w:rsid w:val="00E87328"/>
    <w:rsid w:val="00EA7B6E"/>
    <w:rsid w:val="00EC15A0"/>
    <w:rsid w:val="00EE01F0"/>
    <w:rsid w:val="00EF6F47"/>
    <w:rsid w:val="00EF6FA8"/>
    <w:rsid w:val="00F05DBA"/>
    <w:rsid w:val="00F10193"/>
    <w:rsid w:val="00F212DD"/>
    <w:rsid w:val="00F2720F"/>
    <w:rsid w:val="00F40DAC"/>
    <w:rsid w:val="00F42D4D"/>
    <w:rsid w:val="00F57843"/>
    <w:rsid w:val="00F73547"/>
    <w:rsid w:val="00F932A1"/>
    <w:rsid w:val="00FC03F0"/>
    <w:rsid w:val="00FC37AA"/>
    <w:rsid w:val="00FD2C7F"/>
    <w:rsid w:val="00FD69ED"/>
    <w:rsid w:val="00FE07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DBE6"/>
  <w15:docId w15:val="{5EF7760A-8EFF-4EA2-9B5A-9D6CDB63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6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12B0"/>
    <w:pPr>
      <w:keepNext/>
      <w:overflowPunct w:val="0"/>
      <w:autoSpaceDE w:val="0"/>
      <w:autoSpaceDN w:val="0"/>
      <w:adjustRightInd w:val="0"/>
      <w:ind w:left="4536"/>
      <w:jc w:val="both"/>
      <w:textAlignment w:val="baseline"/>
      <w:outlineLvl w:val="0"/>
    </w:pPr>
    <w:rPr>
      <w:rFonts w:ascii="Tahoma" w:hAnsi="Tahoma"/>
      <w:b/>
      <w:i/>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15562"/>
    <w:pPr>
      <w:tabs>
        <w:tab w:val="center" w:pos="4252"/>
        <w:tab w:val="right" w:pos="8504"/>
      </w:tabs>
    </w:pPr>
  </w:style>
  <w:style w:type="character" w:customStyle="1" w:styleId="CabealhoChar">
    <w:name w:val="Cabeçalho Char"/>
    <w:basedOn w:val="Fontepargpadro"/>
    <w:link w:val="Cabealho"/>
    <w:rsid w:val="00815562"/>
    <w:rPr>
      <w:rFonts w:ascii="Times New Roman" w:eastAsia="Times New Roman" w:hAnsi="Times New Roman" w:cs="Times New Roman"/>
      <w:sz w:val="24"/>
      <w:szCs w:val="24"/>
      <w:lang w:eastAsia="pt-BR"/>
    </w:rPr>
  </w:style>
  <w:style w:type="character" w:styleId="Hyperlink">
    <w:name w:val="Hyperlink"/>
    <w:rsid w:val="00815562"/>
    <w:rPr>
      <w:color w:val="0000FF"/>
      <w:u w:val="single"/>
    </w:rPr>
  </w:style>
  <w:style w:type="character" w:styleId="Nmerodepgina">
    <w:name w:val="page number"/>
    <w:basedOn w:val="Fontepargpadro"/>
    <w:rsid w:val="00815562"/>
  </w:style>
  <w:style w:type="paragraph" w:styleId="NormalWeb">
    <w:name w:val="Normal (Web)"/>
    <w:basedOn w:val="Normal"/>
    <w:uiPriority w:val="99"/>
    <w:unhideWhenUsed/>
    <w:rsid w:val="00815562"/>
    <w:pPr>
      <w:spacing w:before="100" w:beforeAutospacing="1" w:after="100" w:afterAutospacing="1"/>
    </w:pPr>
  </w:style>
  <w:style w:type="paragraph" w:styleId="SemEspaamento">
    <w:name w:val="No Spacing"/>
    <w:uiPriority w:val="1"/>
    <w:qFormat/>
    <w:rsid w:val="00815562"/>
    <w:pPr>
      <w:spacing w:after="0" w:line="240" w:lineRule="auto"/>
    </w:pPr>
    <w:rPr>
      <w:rFonts w:ascii="Calibri" w:eastAsia="Calibri" w:hAnsi="Calibri" w:cs="Times New Roman"/>
    </w:rPr>
  </w:style>
  <w:style w:type="paragraph" w:styleId="Rodap">
    <w:name w:val="footer"/>
    <w:basedOn w:val="Normal"/>
    <w:link w:val="RodapChar"/>
    <w:uiPriority w:val="99"/>
    <w:unhideWhenUsed/>
    <w:rsid w:val="00815562"/>
    <w:pPr>
      <w:tabs>
        <w:tab w:val="center" w:pos="4252"/>
        <w:tab w:val="right" w:pos="8504"/>
      </w:tabs>
    </w:pPr>
  </w:style>
  <w:style w:type="character" w:customStyle="1" w:styleId="RodapChar">
    <w:name w:val="Rodapé Char"/>
    <w:basedOn w:val="Fontepargpadro"/>
    <w:link w:val="Rodap"/>
    <w:uiPriority w:val="99"/>
    <w:rsid w:val="00815562"/>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1712B0"/>
    <w:rPr>
      <w:rFonts w:ascii="Tahoma" w:eastAsia="Times New Roman" w:hAnsi="Tahoma" w:cs="Times New Roman"/>
      <w:b/>
      <w:i/>
      <w:sz w:val="24"/>
      <w:szCs w:val="20"/>
      <w:lang w:eastAsia="pt-BR"/>
    </w:rPr>
  </w:style>
  <w:style w:type="paragraph" w:customStyle="1" w:styleId="Recuodecorpodetexto21">
    <w:name w:val="Recuo de corpo de texto 21"/>
    <w:basedOn w:val="Normal"/>
    <w:rsid w:val="001712B0"/>
    <w:pPr>
      <w:overflowPunct w:val="0"/>
      <w:autoSpaceDE w:val="0"/>
      <w:autoSpaceDN w:val="0"/>
      <w:adjustRightInd w:val="0"/>
      <w:ind w:left="4200"/>
      <w:jc w:val="both"/>
      <w:textAlignment w:val="baseline"/>
    </w:pPr>
    <w:rPr>
      <w:rFonts w:ascii="Verdana" w:hAnsi="Verdana"/>
      <w:szCs w:val="20"/>
    </w:rPr>
  </w:style>
  <w:style w:type="paragraph" w:styleId="Recuodecorpodetexto">
    <w:name w:val="Body Text Indent"/>
    <w:basedOn w:val="Normal"/>
    <w:link w:val="RecuodecorpodetextoChar"/>
    <w:rsid w:val="001712B0"/>
    <w:pPr>
      <w:ind w:firstLine="708"/>
      <w:jc w:val="both"/>
    </w:pPr>
  </w:style>
  <w:style w:type="character" w:customStyle="1" w:styleId="RecuodecorpodetextoChar">
    <w:name w:val="Recuo de corpo de texto Char"/>
    <w:basedOn w:val="Fontepargpadro"/>
    <w:link w:val="Recuodecorpodetexto"/>
    <w:rsid w:val="001712B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B5536"/>
    <w:rPr>
      <w:rFonts w:ascii="Segoe UI" w:hAnsi="Segoe UI" w:cs="Segoe UI"/>
      <w:sz w:val="18"/>
      <w:szCs w:val="18"/>
    </w:rPr>
  </w:style>
  <w:style w:type="character" w:customStyle="1" w:styleId="TextodebaloChar">
    <w:name w:val="Texto de balão Char"/>
    <w:basedOn w:val="Fontepargpadro"/>
    <w:link w:val="Textodebalo"/>
    <w:uiPriority w:val="99"/>
    <w:semiHidden/>
    <w:rsid w:val="008B5536"/>
    <w:rPr>
      <w:rFonts w:ascii="Segoe UI" w:eastAsia="Times New Roman" w:hAnsi="Segoe UI" w:cs="Segoe UI"/>
      <w:sz w:val="18"/>
      <w:szCs w:val="18"/>
      <w:lang w:eastAsia="pt-BR"/>
    </w:rPr>
  </w:style>
  <w:style w:type="paragraph" w:styleId="Corpodetexto">
    <w:name w:val="Body Text"/>
    <w:basedOn w:val="Normal"/>
    <w:link w:val="CorpodetextoChar"/>
    <w:uiPriority w:val="99"/>
    <w:unhideWhenUsed/>
    <w:rsid w:val="00844FA4"/>
    <w:pPr>
      <w:spacing w:after="120" w:line="259" w:lineRule="auto"/>
    </w:pPr>
    <w:rPr>
      <w:rFonts w:ascii="Calibri" w:eastAsia="Calibri" w:hAnsi="Calibri"/>
      <w:sz w:val="22"/>
      <w:szCs w:val="22"/>
      <w:lang w:eastAsia="en-US"/>
    </w:rPr>
  </w:style>
  <w:style w:type="character" w:customStyle="1" w:styleId="CorpodetextoChar">
    <w:name w:val="Corpo de texto Char"/>
    <w:basedOn w:val="Fontepargpadro"/>
    <w:link w:val="Corpodetexto"/>
    <w:uiPriority w:val="99"/>
    <w:rsid w:val="00844FA4"/>
    <w:rPr>
      <w:rFonts w:ascii="Calibri" w:eastAsia="Calibri" w:hAnsi="Calibri" w:cs="Times New Roman"/>
    </w:rPr>
  </w:style>
  <w:style w:type="paragraph" w:customStyle="1" w:styleId="Corpodetexto21">
    <w:name w:val="Corpo de texto 21"/>
    <w:basedOn w:val="Normal"/>
    <w:rsid w:val="00B87F8B"/>
    <w:pPr>
      <w:overflowPunct w:val="0"/>
      <w:autoSpaceDE w:val="0"/>
      <w:autoSpaceDN w:val="0"/>
      <w:adjustRightInd w:val="0"/>
      <w:ind w:left="4560"/>
      <w:jc w:val="both"/>
    </w:pPr>
    <w:rPr>
      <w:i/>
      <w:sz w:val="28"/>
      <w:szCs w:val="20"/>
    </w:rPr>
  </w:style>
  <w:style w:type="paragraph" w:styleId="Recuodecorpodetexto2">
    <w:name w:val="Body Text Indent 2"/>
    <w:basedOn w:val="Normal"/>
    <w:link w:val="Recuodecorpodetexto2Char"/>
    <w:uiPriority w:val="99"/>
    <w:semiHidden/>
    <w:unhideWhenUsed/>
    <w:rsid w:val="00823AE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23AED"/>
    <w:rPr>
      <w:rFonts w:ascii="Times New Roman" w:eastAsia="Times New Roman" w:hAnsi="Times New Roman" w:cs="Times New Roman"/>
      <w:sz w:val="24"/>
      <w:szCs w:val="24"/>
      <w:lang w:eastAsia="pt-BR"/>
    </w:rPr>
  </w:style>
  <w:style w:type="table" w:styleId="Tabelacomgrade">
    <w:name w:val="Table Grid"/>
    <w:basedOn w:val="Tabelanormal"/>
    <w:uiPriority w:val="39"/>
    <w:rsid w:val="00B1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A6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58580">
      <w:bodyDiv w:val="1"/>
      <w:marLeft w:val="0"/>
      <w:marRight w:val="0"/>
      <w:marTop w:val="0"/>
      <w:marBottom w:val="0"/>
      <w:divBdr>
        <w:top w:val="none" w:sz="0" w:space="0" w:color="auto"/>
        <w:left w:val="none" w:sz="0" w:space="0" w:color="auto"/>
        <w:bottom w:val="none" w:sz="0" w:space="0" w:color="auto"/>
        <w:right w:val="none" w:sz="0" w:space="0" w:color="auto"/>
      </w:divBdr>
    </w:div>
    <w:div w:id="866522506">
      <w:bodyDiv w:val="1"/>
      <w:marLeft w:val="0"/>
      <w:marRight w:val="0"/>
      <w:marTop w:val="0"/>
      <w:marBottom w:val="0"/>
      <w:divBdr>
        <w:top w:val="none" w:sz="0" w:space="0" w:color="auto"/>
        <w:left w:val="none" w:sz="0" w:space="0" w:color="auto"/>
        <w:bottom w:val="none" w:sz="0" w:space="0" w:color="auto"/>
        <w:right w:val="none" w:sz="0" w:space="0" w:color="auto"/>
      </w:divBdr>
    </w:div>
    <w:div w:id="1537738398">
      <w:bodyDiv w:val="1"/>
      <w:marLeft w:val="0"/>
      <w:marRight w:val="0"/>
      <w:marTop w:val="0"/>
      <w:marBottom w:val="0"/>
      <w:divBdr>
        <w:top w:val="none" w:sz="0" w:space="0" w:color="auto"/>
        <w:left w:val="none" w:sz="0" w:space="0" w:color="auto"/>
        <w:bottom w:val="none" w:sz="0" w:space="0" w:color="auto"/>
        <w:right w:val="none" w:sz="0" w:space="0" w:color="auto"/>
      </w:divBdr>
    </w:div>
    <w:div w:id="1664503770">
      <w:bodyDiv w:val="1"/>
      <w:marLeft w:val="0"/>
      <w:marRight w:val="0"/>
      <w:marTop w:val="0"/>
      <w:marBottom w:val="0"/>
      <w:divBdr>
        <w:top w:val="none" w:sz="0" w:space="0" w:color="auto"/>
        <w:left w:val="none" w:sz="0" w:space="0" w:color="auto"/>
        <w:bottom w:val="none" w:sz="0" w:space="0" w:color="auto"/>
        <w:right w:val="none" w:sz="0" w:space="0" w:color="auto"/>
      </w:divBdr>
    </w:div>
    <w:div w:id="1746025710">
      <w:bodyDiv w:val="1"/>
      <w:marLeft w:val="0"/>
      <w:marRight w:val="0"/>
      <w:marTop w:val="0"/>
      <w:marBottom w:val="0"/>
      <w:divBdr>
        <w:top w:val="none" w:sz="0" w:space="0" w:color="auto"/>
        <w:left w:val="none" w:sz="0" w:space="0" w:color="auto"/>
        <w:bottom w:val="none" w:sz="0" w:space="0" w:color="auto"/>
        <w:right w:val="none" w:sz="0" w:space="0" w:color="auto"/>
      </w:divBdr>
    </w:div>
    <w:div w:id="18160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bituruna.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2437</Words>
  <Characters>13166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jober dias júnior .</dc:creator>
  <cp:lastModifiedBy>Thélio Nardelli</cp:lastModifiedBy>
  <cp:revision>6</cp:revision>
  <cp:lastPrinted>2026-01-22T15:51:00Z</cp:lastPrinted>
  <dcterms:created xsi:type="dcterms:W3CDTF">2026-06-18T17:53:00Z</dcterms:created>
  <dcterms:modified xsi:type="dcterms:W3CDTF">2026-06-18T18:48:00Z</dcterms:modified>
</cp:coreProperties>
</file>