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966EB" w14:textId="77777777" w:rsidR="00B805DB" w:rsidRDefault="00B805DB" w:rsidP="00D1185E">
      <w:pPr>
        <w:spacing w:before="240"/>
        <w:ind w:firstLine="708"/>
        <w:jc w:val="both"/>
      </w:pPr>
    </w:p>
    <w:p w14:paraId="414E9F57" w14:textId="30693755" w:rsidR="00D1185E" w:rsidRPr="00354851" w:rsidRDefault="00D1185E" w:rsidP="00D1185E">
      <w:pPr>
        <w:spacing w:before="240"/>
        <w:ind w:firstLine="708"/>
        <w:jc w:val="both"/>
      </w:pPr>
      <w:r w:rsidRPr="00354851">
        <w:t>Prefeitura Municipal de Ibituruna,</w:t>
      </w:r>
      <w:r w:rsidR="00F26601">
        <w:t xml:space="preserve"> </w:t>
      </w:r>
      <w:r w:rsidR="002D4E2A">
        <w:t>18</w:t>
      </w:r>
      <w:r w:rsidR="006B59AF">
        <w:t xml:space="preserve"> de </w:t>
      </w:r>
      <w:r w:rsidR="00444290">
        <w:t>agosto</w:t>
      </w:r>
      <w:r w:rsidR="006B59AF">
        <w:t xml:space="preserve"> de</w:t>
      </w:r>
      <w:r w:rsidRPr="00354851">
        <w:t xml:space="preserve"> 202</w:t>
      </w:r>
      <w:r w:rsidR="003C4F85">
        <w:t>6</w:t>
      </w:r>
      <w:r w:rsidR="00303CF1">
        <w:t>.</w:t>
      </w:r>
    </w:p>
    <w:p w14:paraId="3DB71C33" w14:textId="77777777" w:rsidR="00D1185E" w:rsidRPr="00354851" w:rsidRDefault="00D1185E" w:rsidP="00D1185E">
      <w:pPr>
        <w:jc w:val="both"/>
        <w:rPr>
          <w:b/>
        </w:rPr>
      </w:pPr>
    </w:p>
    <w:p w14:paraId="18C61D5E" w14:textId="04EC1E76" w:rsidR="006B59AF" w:rsidRPr="006B59AF" w:rsidRDefault="006B59AF" w:rsidP="006B59AF">
      <w:pPr>
        <w:jc w:val="both"/>
        <w:rPr>
          <w:b/>
        </w:rPr>
      </w:pPr>
      <w:r w:rsidRPr="006B59AF">
        <w:rPr>
          <w:b/>
        </w:rPr>
        <w:t xml:space="preserve">Ofício </w:t>
      </w:r>
      <w:proofErr w:type="gramStart"/>
      <w:r w:rsidRPr="006B59AF">
        <w:rPr>
          <w:b/>
        </w:rPr>
        <w:t xml:space="preserve">nº </w:t>
      </w:r>
      <w:r w:rsidR="00444290">
        <w:rPr>
          <w:b/>
        </w:rPr>
        <w:t xml:space="preserve"> </w:t>
      </w:r>
      <w:r w:rsidR="002D4E2A">
        <w:rPr>
          <w:b/>
        </w:rPr>
        <w:t>132</w:t>
      </w:r>
      <w:proofErr w:type="gramEnd"/>
      <w:r w:rsidRPr="006B59AF">
        <w:rPr>
          <w:b/>
        </w:rPr>
        <w:t>/2026</w:t>
      </w:r>
    </w:p>
    <w:p w14:paraId="03617060" w14:textId="77777777" w:rsidR="006B59AF" w:rsidRPr="006B59AF" w:rsidRDefault="006B59AF" w:rsidP="006B59AF">
      <w:pPr>
        <w:jc w:val="both"/>
        <w:rPr>
          <w:b/>
        </w:rPr>
      </w:pPr>
      <w:r w:rsidRPr="006B59AF">
        <w:rPr>
          <w:b/>
        </w:rPr>
        <w:t>Serviço: Gabinete do Prefeito</w:t>
      </w:r>
    </w:p>
    <w:p w14:paraId="4C20C274" w14:textId="282B339B" w:rsidR="006B59AF" w:rsidRPr="006B59AF" w:rsidRDefault="006B59AF" w:rsidP="006B59AF">
      <w:pPr>
        <w:jc w:val="both"/>
        <w:rPr>
          <w:b/>
        </w:rPr>
      </w:pPr>
      <w:r w:rsidRPr="006B59AF">
        <w:rPr>
          <w:b/>
        </w:rPr>
        <w:t xml:space="preserve">Assunto: Encaminha Projeto de Lei nº </w:t>
      </w:r>
      <w:r w:rsidR="002D4E2A">
        <w:rPr>
          <w:b/>
        </w:rPr>
        <w:t>22</w:t>
      </w:r>
      <w:r w:rsidRPr="006B59AF">
        <w:rPr>
          <w:b/>
        </w:rPr>
        <w:t>/2026.</w:t>
      </w:r>
    </w:p>
    <w:p w14:paraId="1FD0C318" w14:textId="77777777" w:rsidR="006B59AF" w:rsidRPr="006B59AF" w:rsidRDefault="006B59AF" w:rsidP="006B59AF">
      <w:pPr>
        <w:jc w:val="both"/>
        <w:rPr>
          <w:bCs/>
        </w:rPr>
      </w:pPr>
    </w:p>
    <w:p w14:paraId="767520D0" w14:textId="77777777" w:rsidR="006B59AF" w:rsidRPr="006B59AF" w:rsidRDefault="006B59AF" w:rsidP="006B59AF">
      <w:pPr>
        <w:jc w:val="both"/>
        <w:rPr>
          <w:bCs/>
        </w:rPr>
      </w:pPr>
    </w:p>
    <w:p w14:paraId="0678B4FE" w14:textId="77777777" w:rsidR="006B59AF" w:rsidRPr="006B59AF" w:rsidRDefault="006B59AF" w:rsidP="006B59AF">
      <w:pPr>
        <w:jc w:val="both"/>
        <w:rPr>
          <w:bCs/>
        </w:rPr>
      </w:pPr>
      <w:r w:rsidRPr="006B59AF">
        <w:rPr>
          <w:bCs/>
        </w:rPr>
        <w:t>Excelentíssimo Senhor Presidente,</w:t>
      </w:r>
    </w:p>
    <w:p w14:paraId="5FC41743" w14:textId="77777777" w:rsidR="006B59AF" w:rsidRPr="006B59AF" w:rsidRDefault="006B59AF" w:rsidP="006B59AF">
      <w:pPr>
        <w:jc w:val="both"/>
        <w:rPr>
          <w:bCs/>
        </w:rPr>
      </w:pPr>
      <w:r w:rsidRPr="006B59AF">
        <w:rPr>
          <w:bCs/>
        </w:rPr>
        <w:t>Excelentíssimos Senhores Vereadores,</w:t>
      </w:r>
    </w:p>
    <w:p w14:paraId="00BD5EE1" w14:textId="77777777" w:rsidR="006B59AF" w:rsidRPr="006B59AF" w:rsidRDefault="006B59AF" w:rsidP="006B59AF">
      <w:pPr>
        <w:jc w:val="both"/>
        <w:rPr>
          <w:bCs/>
        </w:rPr>
      </w:pPr>
      <w:r w:rsidRPr="006B59AF">
        <w:rPr>
          <w:bCs/>
        </w:rPr>
        <w:t>Excelentíssima Senhora Vereadora,</w:t>
      </w:r>
    </w:p>
    <w:p w14:paraId="7BED82AD" w14:textId="77777777" w:rsidR="006B59AF" w:rsidRPr="006B59AF" w:rsidRDefault="006B59AF" w:rsidP="006B59AF">
      <w:pPr>
        <w:jc w:val="both"/>
        <w:rPr>
          <w:bCs/>
        </w:rPr>
      </w:pPr>
    </w:p>
    <w:p w14:paraId="61BB15BE" w14:textId="3AB9B9DB" w:rsidR="006B59AF" w:rsidRPr="006B59AF" w:rsidRDefault="006B59AF" w:rsidP="006B59AF">
      <w:pPr>
        <w:ind w:firstLine="708"/>
        <w:jc w:val="both"/>
        <w:rPr>
          <w:bCs/>
        </w:rPr>
      </w:pPr>
      <w:r w:rsidRPr="006B59AF">
        <w:rPr>
          <w:bCs/>
        </w:rPr>
        <w:t xml:space="preserve">Tenho a honra de encaminhar à elevada apreciação dessa Egrégia Câmara Municipal o incluso Projeto de Lei nº </w:t>
      </w:r>
      <w:r w:rsidR="002D4E2A">
        <w:rPr>
          <w:bCs/>
        </w:rPr>
        <w:t>22</w:t>
      </w:r>
      <w:r w:rsidRPr="006B59AF">
        <w:rPr>
          <w:bCs/>
        </w:rPr>
        <w:t xml:space="preserve">, de </w:t>
      </w:r>
      <w:r w:rsidR="002D4E2A">
        <w:rPr>
          <w:bCs/>
        </w:rPr>
        <w:t>18</w:t>
      </w:r>
      <w:r w:rsidRPr="006B59AF">
        <w:rPr>
          <w:bCs/>
        </w:rPr>
        <w:t xml:space="preserve"> de</w:t>
      </w:r>
      <w:r w:rsidR="00444290">
        <w:rPr>
          <w:bCs/>
        </w:rPr>
        <w:t xml:space="preserve"> agosto</w:t>
      </w:r>
      <w:r w:rsidRPr="006B59AF">
        <w:rPr>
          <w:bCs/>
        </w:rPr>
        <w:t xml:space="preserve"> de 2026, que autoriza a abertura de crédito especial no orçamento vigente e dá outras providências.</w:t>
      </w:r>
    </w:p>
    <w:p w14:paraId="613DF8CE" w14:textId="77777777" w:rsidR="006B59AF" w:rsidRPr="006B59AF" w:rsidRDefault="006B59AF" w:rsidP="006B59AF">
      <w:pPr>
        <w:jc w:val="both"/>
        <w:rPr>
          <w:bCs/>
        </w:rPr>
      </w:pPr>
    </w:p>
    <w:p w14:paraId="217EEE6C" w14:textId="77777777" w:rsidR="006B59AF" w:rsidRPr="006B59AF" w:rsidRDefault="006B59AF" w:rsidP="006B59AF">
      <w:pPr>
        <w:ind w:firstLine="708"/>
        <w:jc w:val="both"/>
        <w:rPr>
          <w:bCs/>
        </w:rPr>
      </w:pPr>
      <w:r w:rsidRPr="006B59AF">
        <w:rPr>
          <w:bCs/>
        </w:rPr>
        <w:t>A presente proposição tem por finalidade promover a adequação do orçamento municipal mediante a criação de dotação orçamentária específica, possibilitando a execução de despesas que não possuem previsão na Lei Orçamentária Anual vigente, tornando necessária a abertura de crédito especial, em conformidade com as disposições da Lei Federal nº 4.320, de 17 de março de 1964.</w:t>
      </w:r>
    </w:p>
    <w:p w14:paraId="1D8D7B2E" w14:textId="77777777" w:rsidR="006B59AF" w:rsidRPr="006B59AF" w:rsidRDefault="006B59AF" w:rsidP="006B59AF">
      <w:pPr>
        <w:jc w:val="both"/>
        <w:rPr>
          <w:bCs/>
        </w:rPr>
      </w:pPr>
    </w:p>
    <w:p w14:paraId="57BB544C" w14:textId="77777777" w:rsidR="006B59AF" w:rsidRPr="006B59AF" w:rsidRDefault="006B59AF" w:rsidP="006B59AF">
      <w:pPr>
        <w:ind w:firstLine="708"/>
        <w:jc w:val="both"/>
        <w:rPr>
          <w:bCs/>
        </w:rPr>
      </w:pPr>
      <w:r w:rsidRPr="006B59AF">
        <w:rPr>
          <w:bCs/>
        </w:rPr>
        <w:t xml:space="preserve">A medida observa rigorosamente o disposto nos </w:t>
      </w:r>
      <w:proofErr w:type="spellStart"/>
      <w:r w:rsidRPr="006B59AF">
        <w:rPr>
          <w:bCs/>
        </w:rPr>
        <w:t>arts</w:t>
      </w:r>
      <w:proofErr w:type="spellEnd"/>
      <w:r w:rsidRPr="006B59AF">
        <w:rPr>
          <w:bCs/>
        </w:rPr>
        <w:t>. 40, 41, inciso II, 42 e 43 da Lei Federal nº 4.320/1964, que disciplinam a abertura de créditos adicionais especiais, sendo que os recursos destinados à cobertura do crédito decorrerão da anulação parcial de dotação orçamentária, preservando-se o equilíbrio das contas públicas e respeitando-se os princípios da responsabilidade fiscal.</w:t>
      </w:r>
    </w:p>
    <w:p w14:paraId="489DD77A" w14:textId="77777777" w:rsidR="006B59AF" w:rsidRPr="006B59AF" w:rsidRDefault="006B59AF" w:rsidP="006B59AF">
      <w:pPr>
        <w:jc w:val="both"/>
        <w:rPr>
          <w:bCs/>
        </w:rPr>
      </w:pPr>
    </w:p>
    <w:p w14:paraId="6A60446D" w14:textId="77777777" w:rsidR="006B59AF" w:rsidRPr="006B59AF" w:rsidRDefault="006B59AF" w:rsidP="006B59AF">
      <w:pPr>
        <w:ind w:firstLine="708"/>
        <w:jc w:val="both"/>
        <w:rPr>
          <w:bCs/>
        </w:rPr>
      </w:pPr>
      <w:r w:rsidRPr="006B59AF">
        <w:rPr>
          <w:bCs/>
        </w:rPr>
        <w:t>O Projeto contempla, ainda, autorização para a correspondente adequação da Lei de Diretrizes Orçamentárias e do Plano Plurianual, providência indispensável para assegurar a compatibilidade entre os instrumentos de planejamento e o orçamento anual, em observância ao disposto no art. 165 da Constituição da República e às normas da Lei Complementar nº 101, de 04 de maio de 2000 (Lei de Responsabilidade Fiscal).</w:t>
      </w:r>
    </w:p>
    <w:p w14:paraId="0A2DF306" w14:textId="77777777" w:rsidR="006B59AF" w:rsidRPr="006B59AF" w:rsidRDefault="006B59AF" w:rsidP="006B59AF">
      <w:pPr>
        <w:jc w:val="both"/>
        <w:rPr>
          <w:bCs/>
        </w:rPr>
      </w:pPr>
    </w:p>
    <w:p w14:paraId="1FD0F676" w14:textId="77777777" w:rsidR="006B59AF" w:rsidRPr="006B59AF" w:rsidRDefault="006B59AF" w:rsidP="006B59AF">
      <w:pPr>
        <w:ind w:firstLine="708"/>
        <w:jc w:val="both"/>
        <w:rPr>
          <w:bCs/>
        </w:rPr>
      </w:pPr>
      <w:r w:rsidRPr="006B59AF">
        <w:rPr>
          <w:bCs/>
        </w:rPr>
        <w:t>Importante destacar que a abertura do crédito especial não implica aumento global da despesa pública, tampouco compromete as metas fiscais estabelecidas para o exercício financeiro, tratando-se apenas de adequação orçamentária destinada a possibilitar a correta execução das ações administrativas previstas pelo Município.</w:t>
      </w:r>
    </w:p>
    <w:p w14:paraId="2E8BD912" w14:textId="77777777" w:rsidR="006B59AF" w:rsidRPr="006B59AF" w:rsidRDefault="006B59AF" w:rsidP="006B59AF">
      <w:pPr>
        <w:jc w:val="both"/>
        <w:rPr>
          <w:bCs/>
        </w:rPr>
      </w:pPr>
    </w:p>
    <w:p w14:paraId="461356F7" w14:textId="77777777" w:rsidR="006B59AF" w:rsidRPr="006B59AF" w:rsidRDefault="006B59AF" w:rsidP="006B59AF">
      <w:pPr>
        <w:ind w:firstLine="708"/>
        <w:jc w:val="both"/>
        <w:rPr>
          <w:bCs/>
        </w:rPr>
      </w:pPr>
      <w:r w:rsidRPr="006B59AF">
        <w:rPr>
          <w:bCs/>
        </w:rPr>
        <w:t>A aprovação da matéria permitirá ao Poder Executivo promover a adequada execução orçamentária da despesa a que se destina o crédito especial, garantindo maior eficiência na gestão dos recursos públicos e observando os princípios da legalidade, planejamento, transparência e responsabilidade fiscal.</w:t>
      </w:r>
    </w:p>
    <w:p w14:paraId="6EFC09E2" w14:textId="77777777" w:rsidR="006B59AF" w:rsidRPr="006B59AF" w:rsidRDefault="006B59AF" w:rsidP="006B59AF">
      <w:pPr>
        <w:jc w:val="both"/>
        <w:rPr>
          <w:bCs/>
        </w:rPr>
      </w:pPr>
    </w:p>
    <w:p w14:paraId="5614203B" w14:textId="77777777" w:rsidR="006B59AF" w:rsidRPr="006B59AF" w:rsidRDefault="006B59AF" w:rsidP="006B59AF">
      <w:pPr>
        <w:ind w:firstLine="708"/>
        <w:jc w:val="both"/>
        <w:rPr>
          <w:bCs/>
        </w:rPr>
      </w:pPr>
      <w:r w:rsidRPr="006B59AF">
        <w:rPr>
          <w:bCs/>
        </w:rPr>
        <w:t>Diante da relevância da matéria e da necessidade de sua implementação ainda no presente exercício financeiro, solicitamos a essa Colenda Casa Legislativa a apreciação e aprovação do presente Projeto de Lei, em regime de urgência, por se tratar de medida de interesse público e imprescindível à regular execução do orçamento municipal.</w:t>
      </w:r>
    </w:p>
    <w:p w14:paraId="5D255E75" w14:textId="77777777" w:rsidR="006B59AF" w:rsidRPr="006B59AF" w:rsidRDefault="006B59AF" w:rsidP="006B59AF">
      <w:pPr>
        <w:jc w:val="both"/>
        <w:rPr>
          <w:bCs/>
        </w:rPr>
      </w:pPr>
    </w:p>
    <w:p w14:paraId="7DA5A556" w14:textId="77777777" w:rsidR="006B59AF" w:rsidRPr="006B59AF" w:rsidRDefault="006B59AF" w:rsidP="006B59AF">
      <w:pPr>
        <w:ind w:firstLine="708"/>
        <w:jc w:val="both"/>
        <w:rPr>
          <w:bCs/>
        </w:rPr>
      </w:pPr>
      <w:r w:rsidRPr="006B59AF">
        <w:rPr>
          <w:bCs/>
        </w:rPr>
        <w:t>Renovamos a Vossas Excelências os protestos de elevada estima e distinta consideração.</w:t>
      </w:r>
    </w:p>
    <w:p w14:paraId="56C4D797" w14:textId="77777777" w:rsidR="006B59AF" w:rsidRPr="006B59AF" w:rsidRDefault="006B59AF" w:rsidP="006B59AF">
      <w:pPr>
        <w:jc w:val="both"/>
        <w:rPr>
          <w:bCs/>
        </w:rPr>
      </w:pPr>
    </w:p>
    <w:p w14:paraId="588FA5BA" w14:textId="77777777" w:rsidR="006B59AF" w:rsidRPr="006B59AF" w:rsidRDefault="006B59AF" w:rsidP="006B59AF">
      <w:pPr>
        <w:ind w:firstLine="708"/>
        <w:jc w:val="both"/>
        <w:rPr>
          <w:bCs/>
        </w:rPr>
      </w:pPr>
      <w:r w:rsidRPr="006B59AF">
        <w:rPr>
          <w:bCs/>
        </w:rPr>
        <w:t>Atenciosamente,</w:t>
      </w:r>
    </w:p>
    <w:p w14:paraId="19D5C3AA" w14:textId="77777777" w:rsidR="006B59AF" w:rsidRPr="006B59AF" w:rsidRDefault="006B59AF" w:rsidP="006B59AF">
      <w:pPr>
        <w:jc w:val="both"/>
        <w:rPr>
          <w:b/>
        </w:rPr>
      </w:pPr>
    </w:p>
    <w:p w14:paraId="1D5ACBD5" w14:textId="77777777" w:rsidR="006B59AF" w:rsidRDefault="006B59AF" w:rsidP="006B59AF">
      <w:pPr>
        <w:jc w:val="both"/>
        <w:rPr>
          <w:b/>
        </w:rPr>
      </w:pPr>
    </w:p>
    <w:p w14:paraId="38C0043C" w14:textId="0C00FF9C" w:rsidR="006B59AF" w:rsidRPr="006B59AF" w:rsidRDefault="006B59AF" w:rsidP="006B59AF">
      <w:pPr>
        <w:jc w:val="both"/>
        <w:rPr>
          <w:b/>
        </w:rPr>
      </w:pPr>
      <w:r w:rsidRPr="006B59AF">
        <w:rPr>
          <w:b/>
        </w:rPr>
        <w:t>__________________________________</w:t>
      </w:r>
    </w:p>
    <w:p w14:paraId="396F4378" w14:textId="77777777" w:rsidR="006B59AF" w:rsidRPr="006B59AF" w:rsidRDefault="006B59AF" w:rsidP="006B59AF">
      <w:pPr>
        <w:jc w:val="both"/>
        <w:rPr>
          <w:b/>
        </w:rPr>
      </w:pPr>
      <w:r w:rsidRPr="006B59AF">
        <w:rPr>
          <w:b/>
        </w:rPr>
        <w:t>DEVANIL VITOR DE SOUSA</w:t>
      </w:r>
    </w:p>
    <w:p w14:paraId="3AA96303" w14:textId="7C7C2BFB" w:rsidR="0097649D" w:rsidRPr="00354851" w:rsidRDefault="006B59AF" w:rsidP="006B59AF">
      <w:pPr>
        <w:jc w:val="both"/>
        <w:rPr>
          <w:b/>
        </w:rPr>
      </w:pPr>
      <w:r w:rsidRPr="006B59AF">
        <w:rPr>
          <w:b/>
        </w:rPr>
        <w:t>Prefeito Municipal</w:t>
      </w:r>
    </w:p>
    <w:p w14:paraId="6442DD89" w14:textId="77777777" w:rsidR="0097649D" w:rsidRPr="00354851" w:rsidRDefault="0097649D" w:rsidP="0097649D">
      <w:pPr>
        <w:jc w:val="both"/>
        <w:rPr>
          <w:b/>
        </w:rPr>
      </w:pPr>
    </w:p>
    <w:p w14:paraId="639AD11C" w14:textId="77777777" w:rsidR="0097649D" w:rsidRDefault="0097649D" w:rsidP="0097649D">
      <w:pPr>
        <w:jc w:val="both"/>
        <w:rPr>
          <w:b/>
        </w:rPr>
      </w:pPr>
    </w:p>
    <w:p w14:paraId="22899189" w14:textId="77777777" w:rsidR="006B59AF" w:rsidRDefault="006B59AF" w:rsidP="0097649D">
      <w:pPr>
        <w:jc w:val="both"/>
        <w:rPr>
          <w:b/>
        </w:rPr>
      </w:pPr>
    </w:p>
    <w:p w14:paraId="443C5090" w14:textId="77777777" w:rsidR="006B59AF" w:rsidRDefault="006B59AF" w:rsidP="0097649D">
      <w:pPr>
        <w:jc w:val="both"/>
        <w:rPr>
          <w:b/>
        </w:rPr>
      </w:pPr>
    </w:p>
    <w:p w14:paraId="5F9AF596" w14:textId="77777777" w:rsidR="006B59AF" w:rsidRDefault="006B59AF" w:rsidP="0097649D">
      <w:pPr>
        <w:jc w:val="both"/>
        <w:rPr>
          <w:b/>
        </w:rPr>
      </w:pPr>
    </w:p>
    <w:p w14:paraId="78FDC385" w14:textId="77777777" w:rsidR="006B59AF" w:rsidRDefault="006B59AF" w:rsidP="0097649D">
      <w:pPr>
        <w:jc w:val="both"/>
        <w:rPr>
          <w:b/>
        </w:rPr>
      </w:pPr>
    </w:p>
    <w:p w14:paraId="2E9D7145" w14:textId="77777777" w:rsidR="006B59AF" w:rsidRDefault="006B59AF" w:rsidP="0097649D">
      <w:pPr>
        <w:jc w:val="both"/>
        <w:rPr>
          <w:b/>
        </w:rPr>
      </w:pPr>
    </w:p>
    <w:p w14:paraId="05AA82C8" w14:textId="77777777" w:rsidR="006B59AF" w:rsidRDefault="006B59AF" w:rsidP="0097649D">
      <w:pPr>
        <w:jc w:val="both"/>
        <w:rPr>
          <w:b/>
        </w:rPr>
      </w:pPr>
    </w:p>
    <w:p w14:paraId="207BE8F8" w14:textId="77777777" w:rsidR="006B59AF" w:rsidRDefault="006B59AF" w:rsidP="0097649D">
      <w:pPr>
        <w:jc w:val="both"/>
        <w:rPr>
          <w:b/>
        </w:rPr>
      </w:pPr>
    </w:p>
    <w:p w14:paraId="76FB1F92" w14:textId="77777777" w:rsidR="006B59AF" w:rsidRDefault="006B59AF" w:rsidP="0097649D">
      <w:pPr>
        <w:jc w:val="both"/>
        <w:rPr>
          <w:b/>
        </w:rPr>
      </w:pPr>
    </w:p>
    <w:p w14:paraId="13A10E05" w14:textId="77777777" w:rsidR="006B59AF" w:rsidRDefault="006B59AF" w:rsidP="0097649D">
      <w:pPr>
        <w:jc w:val="both"/>
        <w:rPr>
          <w:b/>
        </w:rPr>
      </w:pPr>
    </w:p>
    <w:p w14:paraId="3021BC11" w14:textId="77777777" w:rsidR="006B59AF" w:rsidRDefault="006B59AF" w:rsidP="0097649D">
      <w:pPr>
        <w:jc w:val="both"/>
        <w:rPr>
          <w:b/>
        </w:rPr>
      </w:pPr>
    </w:p>
    <w:p w14:paraId="2DAAC54B" w14:textId="77777777" w:rsidR="006B59AF" w:rsidRDefault="006B59AF" w:rsidP="0097649D">
      <w:pPr>
        <w:jc w:val="both"/>
        <w:rPr>
          <w:b/>
        </w:rPr>
      </w:pPr>
    </w:p>
    <w:p w14:paraId="6C64AC54" w14:textId="77777777" w:rsidR="006B59AF" w:rsidRDefault="006B59AF" w:rsidP="0097649D">
      <w:pPr>
        <w:jc w:val="both"/>
        <w:rPr>
          <w:b/>
        </w:rPr>
      </w:pPr>
    </w:p>
    <w:p w14:paraId="025D078E" w14:textId="77777777" w:rsidR="006B59AF" w:rsidRDefault="006B59AF" w:rsidP="0097649D">
      <w:pPr>
        <w:jc w:val="both"/>
        <w:rPr>
          <w:b/>
        </w:rPr>
      </w:pPr>
    </w:p>
    <w:p w14:paraId="466E4800" w14:textId="77777777" w:rsidR="006B59AF" w:rsidRDefault="006B59AF" w:rsidP="0097649D">
      <w:pPr>
        <w:jc w:val="both"/>
        <w:rPr>
          <w:b/>
        </w:rPr>
      </w:pPr>
    </w:p>
    <w:p w14:paraId="47594071" w14:textId="77777777" w:rsidR="006B59AF" w:rsidRDefault="006B59AF" w:rsidP="0097649D">
      <w:pPr>
        <w:jc w:val="both"/>
        <w:rPr>
          <w:b/>
        </w:rPr>
      </w:pPr>
    </w:p>
    <w:p w14:paraId="086E96BD" w14:textId="77777777" w:rsidR="006B59AF" w:rsidRDefault="006B59AF" w:rsidP="0097649D">
      <w:pPr>
        <w:jc w:val="both"/>
        <w:rPr>
          <w:b/>
        </w:rPr>
      </w:pPr>
    </w:p>
    <w:p w14:paraId="3E355B77" w14:textId="77777777" w:rsidR="006B59AF" w:rsidRDefault="006B59AF" w:rsidP="0097649D">
      <w:pPr>
        <w:jc w:val="both"/>
        <w:rPr>
          <w:b/>
        </w:rPr>
      </w:pPr>
    </w:p>
    <w:p w14:paraId="21D2C647" w14:textId="77777777" w:rsidR="006B59AF" w:rsidRDefault="006B59AF" w:rsidP="0097649D">
      <w:pPr>
        <w:jc w:val="both"/>
        <w:rPr>
          <w:b/>
        </w:rPr>
      </w:pPr>
    </w:p>
    <w:p w14:paraId="4FDF05F3" w14:textId="77777777" w:rsidR="006B59AF" w:rsidRDefault="006B59AF" w:rsidP="0097649D">
      <w:pPr>
        <w:jc w:val="both"/>
        <w:rPr>
          <w:b/>
        </w:rPr>
      </w:pPr>
    </w:p>
    <w:p w14:paraId="67086CF8" w14:textId="77777777" w:rsidR="006B59AF" w:rsidRDefault="006B59AF" w:rsidP="0097649D">
      <w:pPr>
        <w:jc w:val="both"/>
        <w:rPr>
          <w:b/>
        </w:rPr>
      </w:pPr>
    </w:p>
    <w:p w14:paraId="1D87BE92" w14:textId="77777777" w:rsidR="006B59AF" w:rsidRDefault="006B59AF" w:rsidP="0097649D">
      <w:pPr>
        <w:jc w:val="both"/>
        <w:rPr>
          <w:b/>
        </w:rPr>
      </w:pPr>
    </w:p>
    <w:p w14:paraId="4545804D" w14:textId="77777777" w:rsidR="006B59AF" w:rsidRDefault="006B59AF" w:rsidP="0097649D">
      <w:pPr>
        <w:jc w:val="both"/>
        <w:rPr>
          <w:b/>
        </w:rPr>
      </w:pPr>
    </w:p>
    <w:p w14:paraId="44D133FA" w14:textId="77777777" w:rsidR="006B59AF" w:rsidRDefault="006B59AF" w:rsidP="0097649D">
      <w:pPr>
        <w:jc w:val="both"/>
        <w:rPr>
          <w:b/>
        </w:rPr>
      </w:pPr>
    </w:p>
    <w:p w14:paraId="7AE7CF11" w14:textId="77777777" w:rsidR="006B59AF" w:rsidRDefault="006B59AF" w:rsidP="0097649D">
      <w:pPr>
        <w:jc w:val="both"/>
        <w:rPr>
          <w:b/>
        </w:rPr>
      </w:pPr>
    </w:p>
    <w:p w14:paraId="50332274" w14:textId="77777777" w:rsidR="006B59AF" w:rsidRDefault="006B59AF" w:rsidP="0097649D">
      <w:pPr>
        <w:jc w:val="both"/>
        <w:rPr>
          <w:b/>
        </w:rPr>
      </w:pPr>
    </w:p>
    <w:p w14:paraId="0AD8D135" w14:textId="77777777" w:rsidR="006B59AF" w:rsidRDefault="006B59AF" w:rsidP="0097649D">
      <w:pPr>
        <w:jc w:val="both"/>
        <w:rPr>
          <w:b/>
        </w:rPr>
      </w:pPr>
    </w:p>
    <w:p w14:paraId="0A948190" w14:textId="77777777" w:rsidR="006B59AF" w:rsidRDefault="006B59AF" w:rsidP="0097649D">
      <w:pPr>
        <w:jc w:val="both"/>
        <w:rPr>
          <w:b/>
        </w:rPr>
      </w:pPr>
    </w:p>
    <w:p w14:paraId="3D4A1334" w14:textId="77777777" w:rsidR="006B59AF" w:rsidRDefault="006B59AF" w:rsidP="0097649D">
      <w:pPr>
        <w:jc w:val="both"/>
        <w:rPr>
          <w:b/>
        </w:rPr>
      </w:pPr>
    </w:p>
    <w:p w14:paraId="7CCBE6A3" w14:textId="77777777" w:rsidR="006B59AF" w:rsidRDefault="006B59AF" w:rsidP="0097649D">
      <w:pPr>
        <w:jc w:val="both"/>
        <w:rPr>
          <w:b/>
        </w:rPr>
      </w:pPr>
    </w:p>
    <w:p w14:paraId="17DFF940" w14:textId="37FC670A" w:rsidR="00E93B9F" w:rsidRPr="00666A55" w:rsidRDefault="00E93B9F" w:rsidP="00E93B9F">
      <w:pPr>
        <w:pStyle w:val="Corpodetexto"/>
        <w:spacing w:line="360" w:lineRule="auto"/>
        <w:jc w:val="both"/>
        <w:rPr>
          <w:rFonts w:ascii="Arial" w:hAnsi="Arial" w:cs="Arial"/>
          <w:b/>
        </w:rPr>
      </w:pPr>
      <w:r w:rsidRPr="001E5951">
        <w:rPr>
          <w:rFonts w:ascii="Times New Roman" w:hAnsi="Times New Roman" w:cs="Arial"/>
          <w:b/>
          <w:sz w:val="24"/>
        </w:rPr>
        <w:t xml:space="preserve">PROJETO DE LEI Nº </w:t>
      </w:r>
      <w:r w:rsidR="002D4E2A">
        <w:rPr>
          <w:rFonts w:ascii="Times New Roman" w:hAnsi="Times New Roman" w:cs="Arial"/>
          <w:b/>
          <w:sz w:val="24"/>
        </w:rPr>
        <w:t>22</w:t>
      </w:r>
      <w:r>
        <w:rPr>
          <w:rFonts w:ascii="Times New Roman" w:hAnsi="Times New Roman" w:cs="Arial"/>
          <w:b/>
          <w:sz w:val="24"/>
        </w:rPr>
        <w:t>,</w:t>
      </w:r>
      <w:r w:rsidRPr="001E5951">
        <w:rPr>
          <w:rFonts w:ascii="Times New Roman" w:hAnsi="Times New Roman" w:cs="Arial"/>
          <w:b/>
          <w:sz w:val="24"/>
        </w:rPr>
        <w:t xml:space="preserve"> DE </w:t>
      </w:r>
      <w:r w:rsidR="002D4E2A">
        <w:rPr>
          <w:rFonts w:ascii="Times New Roman" w:hAnsi="Times New Roman" w:cs="Arial"/>
          <w:b/>
          <w:sz w:val="24"/>
        </w:rPr>
        <w:t>18</w:t>
      </w:r>
      <w:r w:rsidRPr="001E5951">
        <w:rPr>
          <w:rFonts w:ascii="Times New Roman" w:hAnsi="Times New Roman" w:cs="Arial"/>
          <w:b/>
          <w:sz w:val="24"/>
        </w:rPr>
        <w:t xml:space="preserve"> DE</w:t>
      </w:r>
      <w:r w:rsidR="00444290">
        <w:rPr>
          <w:rFonts w:ascii="Times New Roman" w:hAnsi="Times New Roman" w:cs="Arial"/>
          <w:b/>
          <w:sz w:val="24"/>
        </w:rPr>
        <w:t xml:space="preserve"> AGOSTO</w:t>
      </w:r>
      <w:r w:rsidRPr="001E5951">
        <w:rPr>
          <w:rFonts w:ascii="Times New Roman" w:hAnsi="Times New Roman" w:cs="Arial"/>
          <w:b/>
          <w:sz w:val="24"/>
        </w:rPr>
        <w:t xml:space="preserve"> DE </w:t>
      </w:r>
      <w:r>
        <w:rPr>
          <w:rFonts w:ascii="Times New Roman" w:hAnsi="Times New Roman" w:cs="Arial"/>
          <w:b/>
          <w:sz w:val="24"/>
        </w:rPr>
        <w:t>2026.</w:t>
      </w:r>
    </w:p>
    <w:p w14:paraId="0669D7A2" w14:textId="77777777" w:rsidR="00E93B9F" w:rsidRDefault="00E93B9F" w:rsidP="00E93B9F">
      <w:pPr>
        <w:pStyle w:val="Corpodetexto"/>
        <w:jc w:val="both"/>
        <w:rPr>
          <w:rFonts w:ascii="Arial" w:hAnsi="Arial" w:cs="Arial"/>
        </w:rPr>
      </w:pPr>
    </w:p>
    <w:p w14:paraId="25820AFD" w14:textId="77777777" w:rsidR="00E93B9F" w:rsidRPr="00666A55" w:rsidRDefault="00E93B9F" w:rsidP="00E93B9F">
      <w:pPr>
        <w:pStyle w:val="Corpodetexto"/>
        <w:jc w:val="both"/>
        <w:rPr>
          <w:rFonts w:ascii="Arial" w:hAnsi="Arial" w:cs="Arial"/>
        </w:rPr>
      </w:pPr>
    </w:p>
    <w:p w14:paraId="08EC5B0A" w14:textId="77777777" w:rsidR="00E93B9F" w:rsidRPr="00666A55" w:rsidRDefault="00E93B9F" w:rsidP="00E93B9F">
      <w:pPr>
        <w:ind w:left="4536"/>
        <w:jc w:val="both"/>
        <w:rPr>
          <w:rFonts w:ascii="Arial" w:hAnsi="Arial" w:cs="Arial"/>
          <w:b/>
          <w:iCs/>
        </w:rPr>
      </w:pPr>
      <w:r w:rsidRPr="00666A55">
        <w:rPr>
          <w:rFonts w:cs="Arial"/>
          <w:b/>
          <w:iCs/>
        </w:rPr>
        <w:t xml:space="preserve">Autoriza abertura de crédito </w:t>
      </w:r>
      <w:r>
        <w:rPr>
          <w:rFonts w:cs="Arial"/>
          <w:b/>
          <w:iCs/>
        </w:rPr>
        <w:t xml:space="preserve">especial </w:t>
      </w:r>
      <w:r w:rsidRPr="00666A55">
        <w:rPr>
          <w:rFonts w:cs="Arial"/>
          <w:b/>
          <w:iCs/>
        </w:rPr>
        <w:t>e dá outras providências.</w:t>
      </w:r>
    </w:p>
    <w:p w14:paraId="6E6D3AEA" w14:textId="77777777" w:rsidR="00E93B9F" w:rsidRDefault="00E93B9F" w:rsidP="00E93B9F">
      <w:pPr>
        <w:pStyle w:val="Corpodetexto"/>
        <w:jc w:val="both"/>
        <w:rPr>
          <w:rFonts w:ascii="Arial" w:hAnsi="Arial" w:cs="Arial"/>
        </w:rPr>
      </w:pPr>
    </w:p>
    <w:p w14:paraId="6F7A0A42" w14:textId="77777777" w:rsidR="00E93B9F" w:rsidRDefault="00E93B9F" w:rsidP="00E93B9F">
      <w:pPr>
        <w:pStyle w:val="Corpodetexto"/>
        <w:jc w:val="both"/>
        <w:rPr>
          <w:rFonts w:ascii="Arial" w:hAnsi="Arial" w:cs="Arial"/>
        </w:rPr>
      </w:pPr>
    </w:p>
    <w:p w14:paraId="37E86B81" w14:textId="77777777" w:rsidR="00E93B9F" w:rsidRDefault="00E93B9F" w:rsidP="00E93B9F">
      <w:pPr>
        <w:pStyle w:val="Corpodetexto"/>
        <w:jc w:val="both"/>
        <w:rPr>
          <w:rFonts w:ascii="Arial" w:hAnsi="Arial" w:cs="Arial"/>
        </w:rPr>
      </w:pPr>
      <w:r w:rsidRPr="00666A55">
        <w:rPr>
          <w:rFonts w:ascii="Times New Roman" w:hAnsi="Times New Roman" w:cs="Arial"/>
          <w:sz w:val="24"/>
        </w:rPr>
        <w:t xml:space="preserve">                                                         </w:t>
      </w:r>
    </w:p>
    <w:p w14:paraId="6A71127F" w14:textId="77777777" w:rsidR="00E93B9F" w:rsidRPr="00666A55" w:rsidRDefault="00E93B9F" w:rsidP="00E93B9F">
      <w:pPr>
        <w:pStyle w:val="Recuodecorpodetexto"/>
        <w:tabs>
          <w:tab w:val="left" w:pos="709"/>
        </w:tabs>
        <w:ind w:firstLine="0"/>
        <w:rPr>
          <w:rFonts w:ascii="Arial" w:hAnsi="Arial" w:cs="Arial"/>
        </w:rPr>
      </w:pPr>
      <w:r w:rsidRPr="00666A55">
        <w:rPr>
          <w:rFonts w:cs="Arial"/>
        </w:rPr>
        <w:t xml:space="preserve">A Câmara Municipal de </w:t>
      </w:r>
      <w:r>
        <w:rPr>
          <w:rFonts w:cs="Arial"/>
        </w:rPr>
        <w:t xml:space="preserve">Ibituruna </w:t>
      </w:r>
      <w:r w:rsidRPr="00666A55">
        <w:rPr>
          <w:rFonts w:cs="Arial"/>
        </w:rPr>
        <w:t>aprova, e eu, Prefeit</w:t>
      </w:r>
      <w:r>
        <w:rPr>
          <w:rFonts w:cs="Arial"/>
        </w:rPr>
        <w:t>o</w:t>
      </w:r>
      <w:r w:rsidRPr="00666A55">
        <w:rPr>
          <w:rFonts w:cs="Arial"/>
        </w:rPr>
        <w:t xml:space="preserve"> Municipal, sanciono a seguinte lei.</w:t>
      </w:r>
    </w:p>
    <w:p w14:paraId="2E9CAC35" w14:textId="77777777" w:rsidR="00E93B9F" w:rsidRDefault="00E93B9F" w:rsidP="00E93B9F">
      <w:pPr>
        <w:pStyle w:val="Recuodecorpodetexto"/>
        <w:tabs>
          <w:tab w:val="left" w:pos="709"/>
        </w:tabs>
        <w:ind w:firstLine="0"/>
        <w:rPr>
          <w:rFonts w:ascii="Arial" w:hAnsi="Arial" w:cs="Arial"/>
          <w:b/>
        </w:rPr>
      </w:pPr>
    </w:p>
    <w:p w14:paraId="4B872D18" w14:textId="7805DA8E" w:rsidR="00E93B9F" w:rsidRDefault="00E93B9F" w:rsidP="00E93B9F">
      <w:pPr>
        <w:pStyle w:val="Recuodecorpodetexto"/>
        <w:tabs>
          <w:tab w:val="left" w:pos="709"/>
        </w:tabs>
        <w:ind w:firstLine="0"/>
        <w:rPr>
          <w:rFonts w:ascii="Arial" w:hAnsi="Arial" w:cs="Arial"/>
          <w:iCs/>
        </w:rPr>
      </w:pPr>
      <w:r w:rsidRPr="00666A55">
        <w:rPr>
          <w:rFonts w:cs="Arial"/>
          <w:b/>
        </w:rPr>
        <w:t>Art. 1º</w:t>
      </w:r>
      <w:r w:rsidRPr="00666A55">
        <w:rPr>
          <w:rFonts w:cs="Arial"/>
        </w:rPr>
        <w:t xml:space="preserve"> </w:t>
      </w:r>
      <w:r w:rsidRPr="00666A55">
        <w:rPr>
          <w:rFonts w:cs="Arial"/>
          <w:iCs/>
        </w:rPr>
        <w:t xml:space="preserve">Fica o Executivo Municipal autorizado a proceder a abertura de crédito </w:t>
      </w:r>
      <w:r>
        <w:rPr>
          <w:rFonts w:cs="Arial"/>
          <w:iCs/>
        </w:rPr>
        <w:t xml:space="preserve">especial </w:t>
      </w:r>
      <w:r w:rsidRPr="00666A55">
        <w:rPr>
          <w:rFonts w:cs="Arial"/>
          <w:iCs/>
        </w:rPr>
        <w:t xml:space="preserve">no presente exercício </w:t>
      </w:r>
      <w:r w:rsidRPr="001955AA">
        <w:rPr>
          <w:rFonts w:cs="Arial"/>
          <w:iCs/>
          <w:color w:val="000000"/>
        </w:rPr>
        <w:t xml:space="preserve">até o valor de R$ </w:t>
      </w:r>
      <w:r>
        <w:rPr>
          <w:rFonts w:cs="Arial"/>
          <w:iCs/>
          <w:color w:val="000000"/>
        </w:rPr>
        <w:t xml:space="preserve">12.000,00 </w:t>
      </w:r>
      <w:r w:rsidRPr="001955AA">
        <w:rPr>
          <w:rFonts w:cs="Arial"/>
          <w:iCs/>
          <w:color w:val="000000"/>
        </w:rPr>
        <w:t>(</w:t>
      </w:r>
      <w:r>
        <w:rPr>
          <w:rFonts w:cs="Arial"/>
          <w:iCs/>
          <w:color w:val="000000"/>
        </w:rPr>
        <w:t>doze mil reais</w:t>
      </w:r>
      <w:r w:rsidRPr="001955AA">
        <w:rPr>
          <w:rFonts w:cs="Arial"/>
          <w:iCs/>
          <w:color w:val="000000"/>
        </w:rPr>
        <w:t>)</w:t>
      </w:r>
      <w:r>
        <w:rPr>
          <w:rFonts w:cs="Arial"/>
          <w:iCs/>
          <w:color w:val="000000"/>
        </w:rPr>
        <w:t xml:space="preserve">, </w:t>
      </w:r>
      <w:r w:rsidRPr="00E46FBE">
        <w:rPr>
          <w:rFonts w:cs="Arial"/>
          <w:iCs/>
        </w:rPr>
        <w:t xml:space="preserve">com a inclusão da seguinte </w:t>
      </w:r>
      <w:r>
        <w:rPr>
          <w:rFonts w:cs="Arial"/>
          <w:iCs/>
        </w:rPr>
        <w:t>dotação de</w:t>
      </w:r>
      <w:r w:rsidRPr="00E46FBE">
        <w:rPr>
          <w:rFonts w:cs="Arial"/>
          <w:iCs/>
        </w:rPr>
        <w:t xml:space="preserve"> despesa</w:t>
      </w:r>
      <w:r>
        <w:rPr>
          <w:rFonts w:cs="Arial"/>
          <w:iCs/>
        </w:rPr>
        <w:t>:</w:t>
      </w:r>
    </w:p>
    <w:p w14:paraId="1BD9C245" w14:textId="77777777" w:rsidR="00E93B9F" w:rsidRDefault="00E93B9F" w:rsidP="00E93B9F">
      <w:pPr>
        <w:tabs>
          <w:tab w:val="left" w:pos="709"/>
        </w:tabs>
        <w:jc w:val="both"/>
        <w:rPr>
          <w:rFonts w:ascii="Arial" w:hAnsi="Arial" w:cs="Arial"/>
          <w:iCs/>
        </w:rPr>
      </w:pPr>
    </w:p>
    <w:p w14:paraId="3FB3A8B6" w14:textId="6F6F76F3" w:rsidR="00E93B9F" w:rsidRPr="00AB2674" w:rsidRDefault="00E93B9F" w:rsidP="00E93B9F">
      <w:pPr>
        <w:jc w:val="both"/>
        <w:rPr>
          <w:rFonts w:ascii="Arial" w:hAnsi="Arial" w:cs="Arial"/>
          <w:color w:val="0D0D0D" w:themeColor="text1" w:themeTint="F2"/>
        </w:rPr>
      </w:pPr>
      <w:r w:rsidRPr="00AB2674">
        <w:rPr>
          <w:rFonts w:cs="Arial"/>
          <w:color w:val="0D0D0D" w:themeColor="text1" w:themeTint="F2"/>
        </w:rPr>
        <w:t xml:space="preserve">Unidade: </w:t>
      </w:r>
      <w:r w:rsidR="00B10D7E" w:rsidRPr="00AB2674">
        <w:rPr>
          <w:rFonts w:cs="Arial"/>
          <w:color w:val="0D0D0D" w:themeColor="text1" w:themeTint="F2"/>
        </w:rPr>
        <w:t>02.008.002           SECRETARIA MUN. CULTURA E TURISMO</w:t>
      </w:r>
    </w:p>
    <w:p w14:paraId="6A5C143F" w14:textId="7F7C4FF3" w:rsidR="00E93B9F" w:rsidRPr="00AB2674" w:rsidRDefault="00E93B9F" w:rsidP="00E93B9F">
      <w:pPr>
        <w:jc w:val="both"/>
        <w:rPr>
          <w:rFonts w:ascii="Arial" w:hAnsi="Arial" w:cs="Arial"/>
          <w:color w:val="0D0D0D" w:themeColor="text1" w:themeTint="F2"/>
        </w:rPr>
      </w:pPr>
      <w:r w:rsidRPr="00AB2674">
        <w:rPr>
          <w:rFonts w:cs="Arial"/>
          <w:color w:val="0D0D0D" w:themeColor="text1" w:themeTint="F2"/>
        </w:rPr>
        <w:t xml:space="preserve">Função: </w:t>
      </w:r>
      <w:r w:rsidR="00B10D7E" w:rsidRPr="00AB2674">
        <w:rPr>
          <w:rFonts w:cs="Arial"/>
          <w:color w:val="0D0D0D" w:themeColor="text1" w:themeTint="F2"/>
        </w:rPr>
        <w:t>13</w:t>
      </w:r>
      <w:r w:rsidRPr="00AB2674">
        <w:rPr>
          <w:rFonts w:cs="Arial"/>
          <w:color w:val="0D0D0D" w:themeColor="text1" w:themeTint="F2"/>
        </w:rPr>
        <w:t xml:space="preserve"> </w:t>
      </w:r>
      <w:r w:rsidR="00B10D7E" w:rsidRPr="00AB2674">
        <w:rPr>
          <w:rFonts w:cs="Arial"/>
          <w:color w:val="0D0D0D" w:themeColor="text1" w:themeTint="F2"/>
        </w:rPr>
        <w:t xml:space="preserve">                         CULTURA </w:t>
      </w:r>
    </w:p>
    <w:p w14:paraId="6981B5B0" w14:textId="64BD24E4" w:rsidR="00E93B9F" w:rsidRPr="00AB2674" w:rsidRDefault="00E93B9F" w:rsidP="00E93B9F">
      <w:pPr>
        <w:jc w:val="both"/>
        <w:rPr>
          <w:rFonts w:ascii="Arial" w:hAnsi="Arial" w:cs="Arial"/>
          <w:color w:val="0D0D0D" w:themeColor="text1" w:themeTint="F2"/>
        </w:rPr>
      </w:pPr>
      <w:r w:rsidRPr="00AB2674">
        <w:rPr>
          <w:rFonts w:cs="Arial"/>
          <w:color w:val="0D0D0D" w:themeColor="text1" w:themeTint="F2"/>
        </w:rPr>
        <w:t xml:space="preserve">Subfunção: </w:t>
      </w:r>
      <w:r w:rsidR="00B10D7E" w:rsidRPr="00AB2674">
        <w:rPr>
          <w:rFonts w:cs="Arial"/>
          <w:color w:val="0D0D0D" w:themeColor="text1" w:themeTint="F2"/>
        </w:rPr>
        <w:t>392</w:t>
      </w:r>
      <w:r w:rsidRPr="00AB2674">
        <w:rPr>
          <w:rFonts w:cs="Arial"/>
          <w:color w:val="0D0D0D" w:themeColor="text1" w:themeTint="F2"/>
        </w:rPr>
        <w:t xml:space="preserve"> -</w:t>
      </w:r>
      <w:r w:rsidR="00B10D7E" w:rsidRPr="00AB2674">
        <w:rPr>
          <w:rFonts w:cs="Arial"/>
          <w:color w:val="0D0D0D" w:themeColor="text1" w:themeTint="F2"/>
        </w:rPr>
        <w:t xml:space="preserve">                 DIFUSAO CULTURAL </w:t>
      </w:r>
    </w:p>
    <w:p w14:paraId="302403FE" w14:textId="09245013" w:rsidR="00E93B9F" w:rsidRPr="00AB2674" w:rsidRDefault="00E93B9F" w:rsidP="00E93B9F">
      <w:pPr>
        <w:jc w:val="both"/>
        <w:rPr>
          <w:rFonts w:ascii="Arial" w:hAnsi="Arial" w:cs="Arial"/>
          <w:color w:val="0D0D0D" w:themeColor="text1" w:themeTint="F2"/>
        </w:rPr>
      </w:pPr>
      <w:r w:rsidRPr="00AB2674">
        <w:rPr>
          <w:rFonts w:cs="Arial"/>
          <w:color w:val="0D0D0D" w:themeColor="text1" w:themeTint="F2"/>
        </w:rPr>
        <w:t>Programa:</w:t>
      </w:r>
      <w:r w:rsidR="00B10D7E" w:rsidRPr="00AB2674">
        <w:rPr>
          <w:rFonts w:cs="Arial"/>
          <w:color w:val="0D0D0D" w:themeColor="text1" w:themeTint="F2"/>
        </w:rPr>
        <w:t>0017</w:t>
      </w:r>
      <w:r w:rsidRPr="00AB2674">
        <w:rPr>
          <w:rFonts w:cs="Arial"/>
          <w:color w:val="0D0D0D" w:themeColor="text1" w:themeTint="F2"/>
        </w:rPr>
        <w:t xml:space="preserve"> </w:t>
      </w:r>
      <w:r w:rsidR="00B10D7E" w:rsidRPr="00AB2674">
        <w:rPr>
          <w:rFonts w:cs="Arial"/>
          <w:color w:val="0D0D0D" w:themeColor="text1" w:themeTint="F2"/>
        </w:rPr>
        <w:t xml:space="preserve">                  APOIO AO DESENVOLVIMENTO CULTURAL </w:t>
      </w:r>
    </w:p>
    <w:p w14:paraId="70BA060E" w14:textId="6BBEF92A" w:rsidR="00E93B9F" w:rsidRPr="00AB2674" w:rsidRDefault="00E93B9F" w:rsidP="00E93B9F">
      <w:pPr>
        <w:jc w:val="both"/>
        <w:rPr>
          <w:rFonts w:ascii="Arial" w:hAnsi="Arial" w:cs="Arial"/>
          <w:color w:val="0D0D0D" w:themeColor="text1" w:themeTint="F2"/>
        </w:rPr>
      </w:pPr>
      <w:r w:rsidRPr="00AB2674">
        <w:rPr>
          <w:rFonts w:cs="Arial"/>
          <w:color w:val="0D0D0D" w:themeColor="text1" w:themeTint="F2"/>
        </w:rPr>
        <w:t>Projeto/Atividade:</w:t>
      </w:r>
      <w:r w:rsidR="00B10D7E" w:rsidRPr="00AB2674">
        <w:rPr>
          <w:rFonts w:cs="Arial"/>
          <w:color w:val="0D0D0D" w:themeColor="text1" w:themeTint="F2"/>
        </w:rPr>
        <w:t xml:space="preserve">2.205   </w:t>
      </w:r>
      <w:r w:rsidR="00AB2674">
        <w:rPr>
          <w:rFonts w:cs="Arial"/>
          <w:color w:val="0D0D0D" w:themeColor="text1" w:themeTint="F2"/>
        </w:rPr>
        <w:t xml:space="preserve">   </w:t>
      </w:r>
      <w:r w:rsidR="00B10D7E" w:rsidRPr="00AB2674">
        <w:rPr>
          <w:rFonts w:cs="Arial"/>
          <w:color w:val="0D0D0D" w:themeColor="text1" w:themeTint="F2"/>
        </w:rPr>
        <w:t>INCENTIVO AÇOES DEFORMENTO A CULTURAPNAB</w:t>
      </w:r>
    </w:p>
    <w:p w14:paraId="2B873EAC" w14:textId="1869AE41" w:rsidR="00E93B9F" w:rsidRPr="00AB2674" w:rsidRDefault="00B10D7E" w:rsidP="00E93B9F">
      <w:pPr>
        <w:jc w:val="both"/>
        <w:rPr>
          <w:rFonts w:ascii="Arial" w:hAnsi="Arial" w:cs="Arial"/>
          <w:color w:val="0D0D0D" w:themeColor="text1" w:themeTint="F2"/>
        </w:rPr>
      </w:pPr>
      <w:r w:rsidRPr="00AB2674">
        <w:rPr>
          <w:rFonts w:cs="Arial"/>
          <w:color w:val="0D0D0D" w:themeColor="text1" w:themeTint="F2"/>
        </w:rPr>
        <w:t>3</w:t>
      </w:r>
      <w:r w:rsidR="00E93B9F" w:rsidRPr="00AB2674">
        <w:rPr>
          <w:rFonts w:cs="Arial"/>
          <w:color w:val="0D0D0D" w:themeColor="text1" w:themeTint="F2"/>
        </w:rPr>
        <w:t>.</w:t>
      </w:r>
      <w:r w:rsidRPr="00AB2674">
        <w:rPr>
          <w:rFonts w:cs="Arial"/>
          <w:color w:val="0D0D0D" w:themeColor="text1" w:themeTint="F2"/>
        </w:rPr>
        <w:t>3</w:t>
      </w:r>
      <w:r w:rsidR="00E93B9F" w:rsidRPr="00AB2674">
        <w:rPr>
          <w:rFonts w:cs="Arial"/>
          <w:color w:val="0D0D0D" w:themeColor="text1" w:themeTint="F2"/>
        </w:rPr>
        <w:t>.</w:t>
      </w:r>
      <w:r w:rsidRPr="00AB2674">
        <w:rPr>
          <w:rFonts w:cs="Arial"/>
          <w:color w:val="0D0D0D" w:themeColor="text1" w:themeTint="F2"/>
        </w:rPr>
        <w:t>50.41</w:t>
      </w:r>
      <w:r w:rsidR="00E93B9F" w:rsidRPr="00AB2674">
        <w:rPr>
          <w:rFonts w:cs="Arial"/>
          <w:color w:val="0D0D0D" w:themeColor="text1" w:themeTint="F2"/>
        </w:rPr>
        <w:t xml:space="preserve">.00 – </w:t>
      </w:r>
      <w:r w:rsidRPr="00AB2674">
        <w:rPr>
          <w:rFonts w:cs="Arial"/>
          <w:color w:val="0D0D0D" w:themeColor="text1" w:themeTint="F2"/>
        </w:rPr>
        <w:t xml:space="preserve">                  </w:t>
      </w:r>
      <w:r w:rsidR="00AB2674">
        <w:rPr>
          <w:rFonts w:cs="Arial"/>
          <w:color w:val="0D0D0D" w:themeColor="text1" w:themeTint="F2"/>
        </w:rPr>
        <w:t xml:space="preserve">  </w:t>
      </w:r>
      <w:r w:rsidRPr="00AB2674">
        <w:rPr>
          <w:rFonts w:cs="Arial"/>
          <w:color w:val="0D0D0D" w:themeColor="text1" w:themeTint="F2"/>
        </w:rPr>
        <w:t xml:space="preserve">CONTRIBUIÇOES </w:t>
      </w:r>
    </w:p>
    <w:p w14:paraId="7E7C226C" w14:textId="294EBFF8" w:rsidR="00E93B9F" w:rsidRPr="00AB2674" w:rsidRDefault="00E93B9F" w:rsidP="000B5A38">
      <w:pPr>
        <w:tabs>
          <w:tab w:val="right" w:leader="dot" w:pos="9072"/>
        </w:tabs>
        <w:jc w:val="both"/>
        <w:rPr>
          <w:rFonts w:ascii="Arial" w:hAnsi="Arial" w:cs="Arial"/>
          <w:color w:val="0D0D0D" w:themeColor="text1" w:themeTint="F2"/>
          <w:szCs w:val="22"/>
        </w:rPr>
      </w:pPr>
      <w:r w:rsidRPr="00AB2674">
        <w:rPr>
          <w:rFonts w:cs="Arial"/>
          <w:color w:val="0D0D0D" w:themeColor="text1" w:themeTint="F2"/>
        </w:rPr>
        <w:t xml:space="preserve">Fonte </w:t>
      </w:r>
      <w:proofErr w:type="gramStart"/>
      <w:r w:rsidR="00B10D7E" w:rsidRPr="00AB2674">
        <w:rPr>
          <w:rFonts w:cs="Arial"/>
          <w:color w:val="0D0D0D" w:themeColor="text1" w:themeTint="F2"/>
        </w:rPr>
        <w:t>1719</w:t>
      </w:r>
      <w:r w:rsidR="000B5A38" w:rsidRPr="00AB2674">
        <w:rPr>
          <w:rFonts w:cs="Arial"/>
          <w:color w:val="0D0D0D" w:themeColor="text1" w:themeTint="F2"/>
        </w:rPr>
        <w:t xml:space="preserve"> </w:t>
      </w:r>
      <w:r w:rsidR="000B5A38" w:rsidRPr="00AB2674">
        <w:rPr>
          <w:rFonts w:cs="Arial"/>
          <w:bCs/>
          <w:iCs/>
          <w:color w:val="0D0D0D" w:themeColor="text1" w:themeTint="F2"/>
        </w:rPr>
        <w:t>:</w:t>
      </w:r>
      <w:proofErr w:type="gramEnd"/>
      <w:r w:rsidR="000B5A38" w:rsidRPr="00AB2674">
        <w:rPr>
          <w:rFonts w:cs="Arial"/>
          <w:bCs/>
          <w:iCs/>
          <w:color w:val="0D0D0D" w:themeColor="text1" w:themeTint="F2"/>
        </w:rPr>
        <w:t xml:space="preserve"> </w:t>
      </w:r>
      <w:r w:rsidR="00AB2674">
        <w:rPr>
          <w:rFonts w:cs="Arial"/>
          <w:bCs/>
          <w:iCs/>
          <w:color w:val="0D0D0D" w:themeColor="text1" w:themeTint="F2"/>
        </w:rPr>
        <w:t xml:space="preserve">                    </w:t>
      </w:r>
      <w:r w:rsidR="000B5A38" w:rsidRPr="00AB2674">
        <w:rPr>
          <w:rFonts w:cs="Arial"/>
          <w:bCs/>
          <w:iCs/>
          <w:color w:val="0D0D0D" w:themeColor="text1" w:themeTint="F2"/>
        </w:rPr>
        <w:t xml:space="preserve"> </w:t>
      </w:r>
      <w:r w:rsidR="00AB2674">
        <w:rPr>
          <w:rFonts w:cs="Arial"/>
          <w:bCs/>
          <w:iCs/>
          <w:color w:val="0D0D0D" w:themeColor="text1" w:themeTint="F2"/>
        </w:rPr>
        <w:t xml:space="preserve"> </w:t>
      </w:r>
      <w:r w:rsidR="000B5A38" w:rsidRPr="00AB2674">
        <w:rPr>
          <w:rFonts w:cs="Arial"/>
          <w:bCs/>
          <w:iCs/>
          <w:color w:val="0D0D0D" w:themeColor="text1" w:themeTint="F2"/>
        </w:rPr>
        <w:t>TRANS ALDIR BLANC FOMA CULTURA</w:t>
      </w:r>
      <w:r w:rsidR="000B5A38" w:rsidRPr="00AB2674">
        <w:rPr>
          <w:rFonts w:cs="Arial"/>
          <w:color w:val="0D0D0D" w:themeColor="text1" w:themeTint="F2"/>
          <w:szCs w:val="22"/>
        </w:rPr>
        <w:t xml:space="preserve"> </w:t>
      </w:r>
      <w:r w:rsidRPr="00AB2674">
        <w:rPr>
          <w:rFonts w:cs="Arial"/>
          <w:color w:val="0D0D0D" w:themeColor="text1" w:themeTint="F2"/>
        </w:rPr>
        <w:t xml:space="preserve"> </w:t>
      </w:r>
      <w:r w:rsidR="000B5A38" w:rsidRPr="00AB2674">
        <w:rPr>
          <w:rFonts w:cs="Arial"/>
          <w:color w:val="0D0D0D" w:themeColor="text1" w:themeTint="F2"/>
        </w:rPr>
        <w:t xml:space="preserve">  </w:t>
      </w:r>
    </w:p>
    <w:p w14:paraId="7D6AABDC" w14:textId="77777777" w:rsidR="000B5A38" w:rsidRPr="00AB2674" w:rsidRDefault="000B5A38" w:rsidP="000B5A38">
      <w:pPr>
        <w:tabs>
          <w:tab w:val="right" w:leader="dot" w:pos="9072"/>
        </w:tabs>
        <w:jc w:val="both"/>
        <w:rPr>
          <w:rFonts w:ascii="Arial" w:hAnsi="Arial" w:cs="Arial"/>
          <w:bCs/>
          <w:iCs/>
          <w:color w:val="0D0D0D" w:themeColor="text1" w:themeTint="F2"/>
        </w:rPr>
      </w:pPr>
      <w:r w:rsidRPr="00AB2674">
        <w:rPr>
          <w:rFonts w:cs="Arial"/>
          <w:color w:val="0D0D0D" w:themeColor="text1" w:themeTint="F2"/>
          <w:szCs w:val="22"/>
        </w:rPr>
        <w:t xml:space="preserve">Valor: </w:t>
      </w:r>
      <w:r w:rsidRPr="00AB2674">
        <w:rPr>
          <w:rFonts w:cs="Arial"/>
          <w:bCs/>
          <w:iCs/>
          <w:color w:val="0D0D0D" w:themeColor="text1" w:themeTint="F2"/>
        </w:rPr>
        <w:t>R$ 12.000,00 (doze mil reais)</w:t>
      </w:r>
    </w:p>
    <w:p w14:paraId="1E3968E1" w14:textId="77777777" w:rsidR="00E93B9F" w:rsidRPr="00AB2674" w:rsidRDefault="00E93B9F" w:rsidP="00E93B9F">
      <w:pPr>
        <w:tabs>
          <w:tab w:val="left" w:pos="709"/>
        </w:tabs>
        <w:jc w:val="both"/>
        <w:rPr>
          <w:rFonts w:ascii="Arial" w:hAnsi="Arial" w:cs="Arial"/>
          <w:color w:val="0D0D0D" w:themeColor="text1" w:themeTint="F2"/>
        </w:rPr>
      </w:pPr>
    </w:p>
    <w:p w14:paraId="16DEF1ED" w14:textId="4D274417" w:rsidR="00E93B9F" w:rsidRPr="00AB2674" w:rsidRDefault="00E93B9F" w:rsidP="00E93B9F">
      <w:pPr>
        <w:tabs>
          <w:tab w:val="left" w:pos="709"/>
        </w:tabs>
        <w:jc w:val="both"/>
        <w:rPr>
          <w:rFonts w:ascii="Arial" w:hAnsi="Arial" w:cs="Arial"/>
          <w:color w:val="0D0D0D" w:themeColor="text1" w:themeTint="F2"/>
        </w:rPr>
      </w:pPr>
      <w:r w:rsidRPr="00AB2674">
        <w:rPr>
          <w:rFonts w:cs="Arial"/>
          <w:b/>
          <w:bCs/>
          <w:color w:val="0D0D0D" w:themeColor="text1" w:themeTint="F2"/>
        </w:rPr>
        <w:t>Parágrafo único</w:t>
      </w:r>
      <w:r w:rsidRPr="00AB2674">
        <w:rPr>
          <w:rFonts w:cs="Arial"/>
          <w:color w:val="0D0D0D" w:themeColor="text1" w:themeTint="F2"/>
        </w:rPr>
        <w:t>. O crédito especial mencionado neste artigo será utilizado para cobertura de despesas relacionadas a</w:t>
      </w:r>
      <w:r w:rsidR="009F42A2" w:rsidRPr="00AB2674">
        <w:rPr>
          <w:rFonts w:cs="Arial"/>
          <w:color w:val="0D0D0D" w:themeColor="text1" w:themeTint="F2"/>
        </w:rPr>
        <w:t xml:space="preserve"> PREMIAÇÃO PARA AGENTES CULTURAIS</w:t>
      </w:r>
      <w:r w:rsidR="00AB2674">
        <w:rPr>
          <w:rFonts w:cs="Arial"/>
          <w:color w:val="0D0D0D" w:themeColor="text1" w:themeTint="F2"/>
        </w:rPr>
        <w:t>.</w:t>
      </w:r>
    </w:p>
    <w:p w14:paraId="311D664B" w14:textId="77777777" w:rsidR="00AB2674" w:rsidRPr="00AB2674" w:rsidRDefault="00AB2674" w:rsidP="00E93B9F">
      <w:pPr>
        <w:pStyle w:val="Recuodecorpodetexto"/>
        <w:tabs>
          <w:tab w:val="left" w:pos="709"/>
        </w:tabs>
        <w:ind w:firstLine="0"/>
        <w:rPr>
          <w:rFonts w:cs="Arial"/>
          <w:b/>
          <w:iCs/>
          <w:color w:val="0D0D0D" w:themeColor="text1" w:themeTint="F2"/>
        </w:rPr>
      </w:pPr>
    </w:p>
    <w:p w14:paraId="01F3D703" w14:textId="7DA153EB" w:rsidR="00E93B9F" w:rsidRPr="00AB2674" w:rsidRDefault="00E93B9F" w:rsidP="00E93B9F">
      <w:pPr>
        <w:pStyle w:val="Recuodecorpodetexto"/>
        <w:tabs>
          <w:tab w:val="left" w:pos="709"/>
        </w:tabs>
        <w:ind w:firstLine="0"/>
        <w:rPr>
          <w:rFonts w:ascii="Arial" w:hAnsi="Arial" w:cs="Arial"/>
          <w:color w:val="0D0D0D" w:themeColor="text1" w:themeTint="F2"/>
        </w:rPr>
      </w:pPr>
      <w:r w:rsidRPr="00AB2674">
        <w:rPr>
          <w:rFonts w:cs="Arial"/>
          <w:b/>
          <w:iCs/>
          <w:color w:val="0D0D0D" w:themeColor="text1" w:themeTint="F2"/>
        </w:rPr>
        <w:t>Art. 2º</w:t>
      </w:r>
      <w:r w:rsidRPr="00AB2674">
        <w:rPr>
          <w:rFonts w:cs="Arial"/>
          <w:iCs/>
          <w:color w:val="0D0D0D" w:themeColor="text1" w:themeTint="F2"/>
        </w:rPr>
        <w:t xml:space="preserve"> Servirá de </w:t>
      </w:r>
      <w:r w:rsidRPr="00AB2674">
        <w:rPr>
          <w:rFonts w:cs="Arial"/>
          <w:color w:val="0D0D0D" w:themeColor="text1" w:themeTint="F2"/>
        </w:rPr>
        <w:t>recursos para a cobertura do crédito especial autorizado nesta lei:</w:t>
      </w:r>
    </w:p>
    <w:p w14:paraId="56B12C65" w14:textId="77777777" w:rsidR="00E93B9F" w:rsidRPr="00AB2674" w:rsidRDefault="00E93B9F" w:rsidP="00E93B9F">
      <w:pPr>
        <w:jc w:val="both"/>
        <w:rPr>
          <w:rFonts w:ascii="Arial" w:hAnsi="Arial" w:cs="Arial"/>
          <w:bCs/>
          <w:iCs/>
          <w:color w:val="0D0D0D" w:themeColor="text1" w:themeTint="F2"/>
        </w:rPr>
      </w:pPr>
      <w:r w:rsidRPr="00AB2674">
        <w:rPr>
          <w:rFonts w:cs="Arial"/>
          <w:bCs/>
          <w:iCs/>
          <w:color w:val="0D0D0D" w:themeColor="text1" w:themeTint="F2"/>
        </w:rPr>
        <w:t>I – R$ 12.000,00 (doze mil reais), de anulação da seguinte dotação de despesa, nos termos do inciso III, § 1º do art. 43 da Lei Federal n.º 4.320, de 17 de março de 1964.</w:t>
      </w:r>
    </w:p>
    <w:p w14:paraId="66011359" w14:textId="77777777" w:rsidR="00E93B9F" w:rsidRPr="00AB2674" w:rsidRDefault="00E93B9F" w:rsidP="00E93B9F">
      <w:pPr>
        <w:jc w:val="both"/>
        <w:rPr>
          <w:rFonts w:ascii="Arial" w:hAnsi="Arial" w:cs="Arial"/>
          <w:bCs/>
          <w:iCs/>
          <w:color w:val="0D0D0D" w:themeColor="text1" w:themeTint="F2"/>
        </w:rPr>
      </w:pPr>
    </w:p>
    <w:p w14:paraId="584B8FE0" w14:textId="77777777" w:rsidR="0070010B" w:rsidRPr="00AB2674" w:rsidRDefault="0070010B" w:rsidP="0070010B">
      <w:pPr>
        <w:jc w:val="both"/>
        <w:rPr>
          <w:rFonts w:ascii="Arial" w:hAnsi="Arial" w:cs="Arial"/>
          <w:color w:val="0D0D0D" w:themeColor="text1" w:themeTint="F2"/>
        </w:rPr>
      </w:pPr>
      <w:r w:rsidRPr="00AB2674">
        <w:rPr>
          <w:rFonts w:cs="Arial"/>
          <w:color w:val="0D0D0D" w:themeColor="text1" w:themeTint="F2"/>
        </w:rPr>
        <w:t>Unidade: 02.008.002           SECRETARIA MUN. CULTURA E TURISMO</w:t>
      </w:r>
    </w:p>
    <w:p w14:paraId="65DB646E" w14:textId="77777777" w:rsidR="0070010B" w:rsidRPr="00AB2674" w:rsidRDefault="0070010B" w:rsidP="0070010B">
      <w:pPr>
        <w:jc w:val="both"/>
        <w:rPr>
          <w:rFonts w:ascii="Arial" w:hAnsi="Arial" w:cs="Arial"/>
          <w:color w:val="0D0D0D" w:themeColor="text1" w:themeTint="F2"/>
        </w:rPr>
      </w:pPr>
      <w:r w:rsidRPr="00AB2674">
        <w:rPr>
          <w:rFonts w:cs="Arial"/>
          <w:color w:val="0D0D0D" w:themeColor="text1" w:themeTint="F2"/>
        </w:rPr>
        <w:t xml:space="preserve">Função: 13                          CULTURA </w:t>
      </w:r>
    </w:p>
    <w:p w14:paraId="2CA8CAEB" w14:textId="77777777" w:rsidR="0070010B" w:rsidRPr="00AB2674" w:rsidRDefault="0070010B" w:rsidP="0070010B">
      <w:pPr>
        <w:jc w:val="both"/>
        <w:rPr>
          <w:rFonts w:ascii="Arial" w:hAnsi="Arial" w:cs="Arial"/>
          <w:color w:val="0D0D0D" w:themeColor="text1" w:themeTint="F2"/>
        </w:rPr>
      </w:pPr>
      <w:r w:rsidRPr="00AB2674">
        <w:rPr>
          <w:rFonts w:cs="Arial"/>
          <w:color w:val="0D0D0D" w:themeColor="text1" w:themeTint="F2"/>
        </w:rPr>
        <w:t xml:space="preserve">Subfunção: 392 -                 DIFUSAO CULTURAL </w:t>
      </w:r>
    </w:p>
    <w:p w14:paraId="627D75FB" w14:textId="223F3905" w:rsidR="0070010B" w:rsidRPr="00AB2674" w:rsidRDefault="0070010B" w:rsidP="0070010B">
      <w:pPr>
        <w:jc w:val="both"/>
        <w:rPr>
          <w:rFonts w:ascii="Arial" w:hAnsi="Arial" w:cs="Arial"/>
          <w:color w:val="0D0D0D" w:themeColor="text1" w:themeTint="F2"/>
        </w:rPr>
      </w:pPr>
      <w:r w:rsidRPr="00AB2674">
        <w:rPr>
          <w:rFonts w:cs="Arial"/>
          <w:color w:val="0D0D0D" w:themeColor="text1" w:themeTint="F2"/>
        </w:rPr>
        <w:t xml:space="preserve">Programa:0017                   </w:t>
      </w:r>
      <w:r w:rsidR="00AB2674">
        <w:rPr>
          <w:rFonts w:cs="Arial"/>
          <w:color w:val="0D0D0D" w:themeColor="text1" w:themeTint="F2"/>
        </w:rPr>
        <w:t xml:space="preserve"> </w:t>
      </w:r>
      <w:r w:rsidRPr="00AB2674">
        <w:rPr>
          <w:rFonts w:cs="Arial"/>
          <w:color w:val="0D0D0D" w:themeColor="text1" w:themeTint="F2"/>
        </w:rPr>
        <w:t xml:space="preserve">APOIO AO DESENVOLVIMENTO CULTURAL </w:t>
      </w:r>
    </w:p>
    <w:p w14:paraId="5072EEED" w14:textId="2AE54E2E" w:rsidR="00E93B9F" w:rsidRPr="00AB2674" w:rsidRDefault="00E93B9F" w:rsidP="00E93B9F">
      <w:pPr>
        <w:jc w:val="both"/>
        <w:rPr>
          <w:rFonts w:ascii="Arial" w:hAnsi="Arial" w:cs="Arial"/>
          <w:bCs/>
          <w:iCs/>
          <w:color w:val="0D0D0D" w:themeColor="text1" w:themeTint="F2"/>
        </w:rPr>
      </w:pPr>
      <w:r w:rsidRPr="00AB2674">
        <w:rPr>
          <w:rFonts w:cs="Arial"/>
          <w:bCs/>
          <w:iCs/>
          <w:color w:val="0D0D0D" w:themeColor="text1" w:themeTint="F2"/>
        </w:rPr>
        <w:t xml:space="preserve">Atividade/Projeto: </w:t>
      </w:r>
      <w:r w:rsidR="0070010B" w:rsidRPr="00AB2674">
        <w:rPr>
          <w:rFonts w:cs="Arial"/>
          <w:bCs/>
          <w:iCs/>
          <w:color w:val="0D0D0D" w:themeColor="text1" w:themeTint="F2"/>
        </w:rPr>
        <w:t>1.181</w:t>
      </w:r>
      <w:r w:rsidRPr="00AB2674">
        <w:rPr>
          <w:rFonts w:cs="Arial"/>
          <w:bCs/>
          <w:iCs/>
          <w:color w:val="0D0D0D" w:themeColor="text1" w:themeTint="F2"/>
        </w:rPr>
        <w:t xml:space="preserve">– </w:t>
      </w:r>
      <w:r w:rsidR="0070010B" w:rsidRPr="00AB2674">
        <w:rPr>
          <w:rFonts w:cs="Arial"/>
          <w:bCs/>
          <w:iCs/>
          <w:color w:val="0D0D0D" w:themeColor="text1" w:themeTint="F2"/>
        </w:rPr>
        <w:t xml:space="preserve">  INVEST AÇOES DE FROMENTO A CULTURA </w:t>
      </w:r>
    </w:p>
    <w:p w14:paraId="6444EC23" w14:textId="429E2A3C" w:rsidR="00E93B9F" w:rsidRPr="00AB2674" w:rsidRDefault="0070010B" w:rsidP="00E93B9F">
      <w:pPr>
        <w:jc w:val="both"/>
        <w:rPr>
          <w:rFonts w:ascii="Arial" w:hAnsi="Arial" w:cs="Arial"/>
          <w:bCs/>
          <w:iCs/>
          <w:color w:val="0D0D0D" w:themeColor="text1" w:themeTint="F2"/>
        </w:rPr>
      </w:pPr>
      <w:r w:rsidRPr="00AB2674">
        <w:rPr>
          <w:rFonts w:cs="Arial"/>
          <w:bCs/>
          <w:iCs/>
          <w:color w:val="0D0D0D" w:themeColor="text1" w:themeTint="F2"/>
        </w:rPr>
        <w:t>4</w:t>
      </w:r>
      <w:r w:rsidR="00E93B9F" w:rsidRPr="00AB2674">
        <w:rPr>
          <w:rFonts w:cs="Arial"/>
          <w:bCs/>
          <w:iCs/>
          <w:color w:val="0D0D0D" w:themeColor="text1" w:themeTint="F2"/>
        </w:rPr>
        <w:t>.</w:t>
      </w:r>
      <w:r w:rsidRPr="00AB2674">
        <w:rPr>
          <w:rFonts w:cs="Arial"/>
          <w:bCs/>
          <w:iCs/>
          <w:color w:val="0D0D0D" w:themeColor="text1" w:themeTint="F2"/>
        </w:rPr>
        <w:t>4</w:t>
      </w:r>
      <w:r w:rsidR="00E93B9F" w:rsidRPr="00AB2674">
        <w:rPr>
          <w:rFonts w:cs="Arial"/>
          <w:bCs/>
          <w:iCs/>
          <w:color w:val="0D0D0D" w:themeColor="text1" w:themeTint="F2"/>
        </w:rPr>
        <w:t>.</w:t>
      </w:r>
      <w:r w:rsidRPr="00AB2674">
        <w:rPr>
          <w:rFonts w:cs="Arial"/>
          <w:bCs/>
          <w:iCs/>
          <w:color w:val="0D0D0D" w:themeColor="text1" w:themeTint="F2"/>
        </w:rPr>
        <w:t>90</w:t>
      </w:r>
      <w:r w:rsidR="00E93B9F" w:rsidRPr="00AB2674">
        <w:rPr>
          <w:rFonts w:cs="Arial"/>
          <w:bCs/>
          <w:iCs/>
          <w:color w:val="0D0D0D" w:themeColor="text1" w:themeTint="F2"/>
        </w:rPr>
        <w:t>.</w:t>
      </w:r>
      <w:r w:rsidRPr="00AB2674">
        <w:rPr>
          <w:rFonts w:cs="Arial"/>
          <w:bCs/>
          <w:iCs/>
          <w:color w:val="0D0D0D" w:themeColor="text1" w:themeTint="F2"/>
        </w:rPr>
        <w:t>51</w:t>
      </w:r>
      <w:r w:rsidR="00E93B9F" w:rsidRPr="00AB2674">
        <w:rPr>
          <w:rFonts w:cs="Arial"/>
          <w:bCs/>
          <w:iCs/>
          <w:color w:val="0D0D0D" w:themeColor="text1" w:themeTint="F2"/>
        </w:rPr>
        <w:t>.00 - .............</w:t>
      </w:r>
      <w:r w:rsidRPr="00AB2674">
        <w:rPr>
          <w:rFonts w:cs="Arial"/>
          <w:bCs/>
          <w:iCs/>
          <w:color w:val="0D0D0D" w:themeColor="text1" w:themeTint="F2"/>
        </w:rPr>
        <w:t xml:space="preserve"> </w:t>
      </w:r>
      <w:r w:rsidR="00AB2674">
        <w:rPr>
          <w:rFonts w:cs="Arial"/>
          <w:bCs/>
          <w:iCs/>
          <w:color w:val="0D0D0D" w:themeColor="text1" w:themeTint="F2"/>
        </w:rPr>
        <w:t xml:space="preserve">        </w:t>
      </w:r>
      <w:r w:rsidRPr="00AB2674">
        <w:rPr>
          <w:rFonts w:cs="Arial"/>
          <w:bCs/>
          <w:iCs/>
          <w:color w:val="0D0D0D" w:themeColor="text1" w:themeTint="F2"/>
        </w:rPr>
        <w:t xml:space="preserve">OBRAS E INSTALAÇOES </w:t>
      </w:r>
    </w:p>
    <w:p w14:paraId="4323E616" w14:textId="69C0BDD3" w:rsidR="00E93B9F" w:rsidRPr="00AB2674" w:rsidRDefault="00E93B9F" w:rsidP="00E93B9F">
      <w:pPr>
        <w:tabs>
          <w:tab w:val="right" w:leader="dot" w:pos="9072"/>
        </w:tabs>
        <w:jc w:val="both"/>
        <w:rPr>
          <w:rFonts w:ascii="Arial" w:hAnsi="Arial" w:cs="Arial"/>
          <w:color w:val="0D0D0D" w:themeColor="text1" w:themeTint="F2"/>
          <w:szCs w:val="22"/>
        </w:rPr>
      </w:pPr>
      <w:r w:rsidRPr="00AB2674">
        <w:rPr>
          <w:rFonts w:cs="Arial"/>
          <w:bCs/>
          <w:iCs/>
          <w:color w:val="0D0D0D" w:themeColor="text1" w:themeTint="F2"/>
        </w:rPr>
        <w:t>Fonte: 1</w:t>
      </w:r>
      <w:r w:rsidR="00B10D7E" w:rsidRPr="00AB2674">
        <w:rPr>
          <w:rFonts w:cs="Arial"/>
          <w:bCs/>
          <w:iCs/>
          <w:color w:val="0D0D0D" w:themeColor="text1" w:themeTint="F2"/>
        </w:rPr>
        <w:t>719</w:t>
      </w:r>
      <w:r w:rsidRPr="00AB2674">
        <w:rPr>
          <w:rFonts w:cs="Arial"/>
          <w:bCs/>
          <w:iCs/>
          <w:color w:val="0D0D0D" w:themeColor="text1" w:themeTint="F2"/>
        </w:rPr>
        <w:t xml:space="preserve"> </w:t>
      </w:r>
      <w:r w:rsidR="00AB2674">
        <w:rPr>
          <w:rFonts w:cs="Arial"/>
          <w:bCs/>
          <w:iCs/>
          <w:color w:val="0D0D0D" w:themeColor="text1" w:themeTint="F2"/>
        </w:rPr>
        <w:t xml:space="preserve">                         </w:t>
      </w:r>
      <w:r w:rsidR="00B10D7E" w:rsidRPr="00AB2674">
        <w:rPr>
          <w:rFonts w:cs="Arial"/>
          <w:bCs/>
          <w:iCs/>
          <w:color w:val="0D0D0D" w:themeColor="text1" w:themeTint="F2"/>
        </w:rPr>
        <w:t>TRANS ALDIR BLANC FOMA CULTURA</w:t>
      </w:r>
      <w:r w:rsidRPr="00AB2674">
        <w:rPr>
          <w:rFonts w:cs="Arial"/>
          <w:color w:val="0D0D0D" w:themeColor="text1" w:themeTint="F2"/>
          <w:szCs w:val="22"/>
        </w:rPr>
        <w:t xml:space="preserve"> </w:t>
      </w:r>
    </w:p>
    <w:p w14:paraId="533EBEFF" w14:textId="1A410D82" w:rsidR="00E93B9F" w:rsidRPr="00AB2674" w:rsidRDefault="00E93B9F" w:rsidP="00E93B9F">
      <w:pPr>
        <w:tabs>
          <w:tab w:val="right" w:leader="dot" w:pos="9072"/>
        </w:tabs>
        <w:jc w:val="both"/>
        <w:rPr>
          <w:rFonts w:ascii="Arial" w:hAnsi="Arial" w:cs="Arial"/>
          <w:bCs/>
          <w:iCs/>
          <w:color w:val="0D0D0D" w:themeColor="text1" w:themeTint="F2"/>
        </w:rPr>
      </w:pPr>
      <w:r w:rsidRPr="00AB2674">
        <w:rPr>
          <w:rFonts w:cs="Arial"/>
          <w:color w:val="0D0D0D" w:themeColor="text1" w:themeTint="F2"/>
          <w:szCs w:val="22"/>
        </w:rPr>
        <w:t xml:space="preserve">Valor: </w:t>
      </w:r>
      <w:r w:rsidRPr="00AB2674">
        <w:rPr>
          <w:rFonts w:cs="Arial"/>
          <w:bCs/>
          <w:iCs/>
          <w:color w:val="0D0D0D" w:themeColor="text1" w:themeTint="F2"/>
        </w:rPr>
        <w:t xml:space="preserve">R$ </w:t>
      </w:r>
      <w:r w:rsidR="0070010B" w:rsidRPr="00AB2674">
        <w:rPr>
          <w:rFonts w:cs="Arial"/>
          <w:bCs/>
          <w:iCs/>
          <w:color w:val="0D0D0D" w:themeColor="text1" w:themeTint="F2"/>
        </w:rPr>
        <w:t>12.000,00 (doze mil reais)</w:t>
      </w:r>
    </w:p>
    <w:p w14:paraId="293210C8" w14:textId="77777777" w:rsidR="00E93B9F" w:rsidRPr="00996E21" w:rsidRDefault="00E93B9F" w:rsidP="00E93B9F">
      <w:pPr>
        <w:jc w:val="both"/>
        <w:rPr>
          <w:rFonts w:ascii="Arial" w:hAnsi="Arial" w:cs="Arial"/>
          <w:bCs/>
          <w:iCs/>
          <w:color w:val="000000"/>
        </w:rPr>
      </w:pPr>
    </w:p>
    <w:p w14:paraId="00BAA1D3" w14:textId="77777777" w:rsidR="00E93B9F" w:rsidRDefault="00E93B9F" w:rsidP="00E93B9F">
      <w:pPr>
        <w:tabs>
          <w:tab w:val="left" w:pos="709"/>
        </w:tabs>
        <w:jc w:val="both"/>
        <w:rPr>
          <w:rFonts w:ascii="Arial" w:hAnsi="Arial" w:cs="Arial"/>
          <w:iCs/>
        </w:rPr>
      </w:pPr>
    </w:p>
    <w:p w14:paraId="0FE99424" w14:textId="77777777" w:rsidR="009C1FCA" w:rsidRDefault="009C1FCA" w:rsidP="00E93B9F">
      <w:pPr>
        <w:tabs>
          <w:tab w:val="left" w:pos="709"/>
        </w:tabs>
        <w:jc w:val="both"/>
        <w:rPr>
          <w:rFonts w:ascii="Arial" w:hAnsi="Arial" w:cs="Arial"/>
          <w:iCs/>
        </w:rPr>
      </w:pPr>
    </w:p>
    <w:p w14:paraId="7F60A910" w14:textId="77777777" w:rsidR="009C1FCA" w:rsidRPr="00996E21" w:rsidRDefault="009C1FCA" w:rsidP="00E93B9F">
      <w:pPr>
        <w:tabs>
          <w:tab w:val="left" w:pos="709"/>
        </w:tabs>
        <w:jc w:val="both"/>
        <w:rPr>
          <w:rFonts w:ascii="Arial" w:hAnsi="Arial" w:cs="Arial"/>
          <w:iCs/>
        </w:rPr>
      </w:pPr>
    </w:p>
    <w:p w14:paraId="12DED4FA" w14:textId="159FBB32" w:rsidR="00E93B9F" w:rsidRPr="00E46FBE" w:rsidRDefault="00E93B9F" w:rsidP="00E93B9F">
      <w:pPr>
        <w:widowControl w:val="0"/>
        <w:jc w:val="both"/>
        <w:rPr>
          <w:rFonts w:ascii="Arial" w:hAnsi="Arial" w:cs="Arial"/>
        </w:rPr>
      </w:pPr>
      <w:r w:rsidRPr="00B35FA4">
        <w:rPr>
          <w:rFonts w:cs="Arial"/>
          <w:b/>
          <w:color w:val="000000"/>
        </w:rPr>
        <w:t xml:space="preserve">Art. 3º </w:t>
      </w:r>
      <w:r w:rsidRPr="00E46FBE">
        <w:rPr>
          <w:rFonts w:cs="Arial"/>
        </w:rPr>
        <w:t xml:space="preserve">Fica autorizada a inclusão da despesa objeto desta Lei, na Lei Municipal n.º </w:t>
      </w:r>
      <w:r w:rsidR="00DE5043">
        <w:rPr>
          <w:rFonts w:cs="Arial"/>
        </w:rPr>
        <w:t xml:space="preserve">1410 </w:t>
      </w:r>
      <w:r w:rsidRPr="00E46FBE">
        <w:rPr>
          <w:rFonts w:cs="Arial"/>
        </w:rPr>
        <w:t xml:space="preserve">de </w:t>
      </w:r>
      <w:r w:rsidR="00DE5043">
        <w:rPr>
          <w:rFonts w:cs="Arial"/>
        </w:rPr>
        <w:t>23</w:t>
      </w:r>
      <w:r>
        <w:rPr>
          <w:rFonts w:cs="Arial"/>
        </w:rPr>
        <w:t xml:space="preserve"> de </w:t>
      </w:r>
      <w:r w:rsidR="00DE5043">
        <w:rPr>
          <w:rFonts w:cs="Arial"/>
        </w:rPr>
        <w:t>julho</w:t>
      </w:r>
      <w:r>
        <w:rPr>
          <w:rFonts w:cs="Arial"/>
        </w:rPr>
        <w:t xml:space="preserve"> de 2025</w:t>
      </w:r>
      <w:r w:rsidRPr="00945B0F">
        <w:rPr>
          <w:rFonts w:cs="Arial"/>
          <w:color w:val="FF0000"/>
        </w:rPr>
        <w:t xml:space="preserve"> </w:t>
      </w:r>
      <w:r w:rsidRPr="00E46FBE">
        <w:rPr>
          <w:rFonts w:cs="Arial"/>
        </w:rPr>
        <w:t xml:space="preserve">que estabeleceu as diretrizes orçamentárias para o </w:t>
      </w:r>
      <w:r>
        <w:rPr>
          <w:rFonts w:cs="Arial"/>
        </w:rPr>
        <w:t xml:space="preserve">exercício de 2026 </w:t>
      </w:r>
      <w:r w:rsidRPr="00E46FBE">
        <w:rPr>
          <w:rFonts w:cs="Arial"/>
        </w:rPr>
        <w:t xml:space="preserve">e na Lei Municipal n° </w:t>
      </w:r>
      <w:r w:rsidR="00DE5043">
        <w:rPr>
          <w:rFonts w:cs="Arial"/>
        </w:rPr>
        <w:t>1.435</w:t>
      </w:r>
      <w:r>
        <w:rPr>
          <w:rFonts w:cs="Arial"/>
        </w:rPr>
        <w:t xml:space="preserve"> </w:t>
      </w:r>
      <w:r w:rsidRPr="00E46FBE">
        <w:rPr>
          <w:rFonts w:cs="Arial"/>
        </w:rPr>
        <w:t xml:space="preserve">de </w:t>
      </w:r>
      <w:r w:rsidR="00DE5043">
        <w:rPr>
          <w:rFonts w:cs="Arial"/>
        </w:rPr>
        <w:t xml:space="preserve">10 </w:t>
      </w:r>
      <w:r>
        <w:rPr>
          <w:rFonts w:cs="Arial"/>
        </w:rPr>
        <w:t xml:space="preserve">de </w:t>
      </w:r>
      <w:r w:rsidR="00DE5043">
        <w:rPr>
          <w:rFonts w:cs="Arial"/>
        </w:rPr>
        <w:t xml:space="preserve">dezembro </w:t>
      </w:r>
      <w:r>
        <w:rPr>
          <w:rFonts w:cs="Arial"/>
        </w:rPr>
        <w:t xml:space="preserve">de 2025 </w:t>
      </w:r>
      <w:r w:rsidRPr="00E46FBE">
        <w:rPr>
          <w:rFonts w:cs="Arial"/>
        </w:rPr>
        <w:t>que estabeleceu o Plano Plurianual – PPA, para o período de 20</w:t>
      </w:r>
      <w:r>
        <w:rPr>
          <w:rFonts w:cs="Arial"/>
        </w:rPr>
        <w:t>26/2029.</w:t>
      </w:r>
    </w:p>
    <w:p w14:paraId="099D2C94" w14:textId="77777777" w:rsidR="00E93B9F" w:rsidRPr="00E46FBE" w:rsidRDefault="00E93B9F" w:rsidP="00E93B9F">
      <w:pPr>
        <w:widowControl w:val="0"/>
        <w:jc w:val="both"/>
        <w:rPr>
          <w:rFonts w:ascii="Arial" w:hAnsi="Arial" w:cs="Arial"/>
        </w:rPr>
      </w:pPr>
    </w:p>
    <w:p w14:paraId="6DC3D9C1" w14:textId="77777777" w:rsidR="00E93B9F" w:rsidRPr="00E46FBE" w:rsidRDefault="00E93B9F" w:rsidP="00E93B9F">
      <w:pPr>
        <w:jc w:val="both"/>
        <w:rPr>
          <w:rFonts w:ascii="Arial" w:hAnsi="Arial" w:cs="Arial"/>
        </w:rPr>
      </w:pPr>
      <w:r w:rsidRPr="00E46FBE">
        <w:rPr>
          <w:rFonts w:cs="Arial"/>
          <w:b/>
        </w:rPr>
        <w:t xml:space="preserve">Art. </w:t>
      </w:r>
      <w:r>
        <w:rPr>
          <w:rFonts w:cs="Arial"/>
          <w:b/>
        </w:rPr>
        <w:t>4</w:t>
      </w:r>
      <w:r w:rsidRPr="00E46FBE">
        <w:rPr>
          <w:rFonts w:cs="Arial"/>
          <w:b/>
        </w:rPr>
        <w:t>º</w:t>
      </w:r>
      <w:r w:rsidRPr="00E46FBE">
        <w:rPr>
          <w:rFonts w:cs="Arial"/>
        </w:rPr>
        <w:t xml:space="preserve"> Esta lei entra em vigor na data de sua publicação.</w:t>
      </w:r>
    </w:p>
    <w:p w14:paraId="0D85BB36" w14:textId="77777777" w:rsidR="00E93B9F" w:rsidRPr="00E46FBE" w:rsidRDefault="00E93B9F" w:rsidP="00E93B9F">
      <w:pPr>
        <w:ind w:firstLine="709"/>
        <w:jc w:val="both"/>
        <w:rPr>
          <w:rFonts w:ascii="Arial" w:hAnsi="Arial" w:cs="Arial"/>
        </w:rPr>
      </w:pPr>
    </w:p>
    <w:p w14:paraId="5E6BCCAC" w14:textId="77777777" w:rsidR="00E93B9F" w:rsidRDefault="00E93B9F" w:rsidP="00E93B9F">
      <w:pPr>
        <w:jc w:val="both"/>
        <w:rPr>
          <w:rFonts w:ascii="Arial" w:hAnsi="Arial" w:cs="Arial"/>
          <w:bCs/>
        </w:rPr>
      </w:pPr>
    </w:p>
    <w:p w14:paraId="6897DC51" w14:textId="6CA906B5" w:rsidR="00E93B9F" w:rsidRPr="00E46FBE" w:rsidRDefault="00E93B9F" w:rsidP="00E93B9F">
      <w:pPr>
        <w:jc w:val="both"/>
        <w:rPr>
          <w:rFonts w:ascii="Arial" w:hAnsi="Arial" w:cs="Arial"/>
          <w:b/>
        </w:rPr>
      </w:pPr>
      <w:r w:rsidRPr="00E46FBE">
        <w:rPr>
          <w:rFonts w:cs="Arial"/>
          <w:bCs/>
        </w:rPr>
        <w:t xml:space="preserve">Prefeitura Municipal de </w:t>
      </w:r>
      <w:r>
        <w:rPr>
          <w:rFonts w:cs="Arial"/>
          <w:bCs/>
        </w:rPr>
        <w:t xml:space="preserve">Ibituruna </w:t>
      </w:r>
      <w:r w:rsidR="002D4E2A">
        <w:rPr>
          <w:rFonts w:cs="Arial"/>
          <w:bCs/>
        </w:rPr>
        <w:t>18</w:t>
      </w:r>
      <w:r>
        <w:rPr>
          <w:rFonts w:cs="Arial"/>
          <w:bCs/>
        </w:rPr>
        <w:t xml:space="preserve"> de </w:t>
      </w:r>
      <w:r w:rsidR="00444290">
        <w:rPr>
          <w:rFonts w:cs="Arial"/>
          <w:bCs/>
        </w:rPr>
        <w:t>agosto</w:t>
      </w:r>
      <w:r>
        <w:rPr>
          <w:rFonts w:cs="Arial"/>
          <w:bCs/>
        </w:rPr>
        <w:t xml:space="preserve"> de 2026.</w:t>
      </w:r>
    </w:p>
    <w:p w14:paraId="24EBF69B" w14:textId="77777777" w:rsidR="00E93B9F" w:rsidRDefault="00E93B9F" w:rsidP="00E93B9F">
      <w:pPr>
        <w:tabs>
          <w:tab w:val="left" w:pos="4000"/>
        </w:tabs>
        <w:jc w:val="both"/>
        <w:rPr>
          <w:rFonts w:ascii="Arial" w:hAnsi="Arial" w:cs="Arial"/>
          <w:highlight w:val="yellow"/>
        </w:rPr>
      </w:pPr>
    </w:p>
    <w:p w14:paraId="0B60505C" w14:textId="77777777" w:rsidR="00E93B9F" w:rsidRDefault="00E93B9F" w:rsidP="00E93B9F">
      <w:pPr>
        <w:tabs>
          <w:tab w:val="left" w:pos="4000"/>
        </w:tabs>
        <w:jc w:val="both"/>
        <w:rPr>
          <w:rFonts w:ascii="Arial" w:hAnsi="Arial" w:cs="Arial"/>
          <w:highlight w:val="yellow"/>
        </w:rPr>
      </w:pPr>
    </w:p>
    <w:p w14:paraId="08F787CE" w14:textId="77777777" w:rsidR="00E93B9F" w:rsidRPr="00E46FBE" w:rsidRDefault="00E93B9F" w:rsidP="00E93B9F">
      <w:pPr>
        <w:tabs>
          <w:tab w:val="left" w:pos="4000"/>
        </w:tabs>
        <w:jc w:val="both"/>
        <w:rPr>
          <w:rFonts w:ascii="Arial" w:hAnsi="Arial" w:cs="Arial"/>
          <w:highlight w:val="yellow"/>
        </w:rPr>
      </w:pPr>
    </w:p>
    <w:p w14:paraId="1B21AE06" w14:textId="77777777" w:rsidR="00E93B9F" w:rsidRPr="00E46FBE" w:rsidRDefault="00E93B9F" w:rsidP="00E93B9F">
      <w:pPr>
        <w:tabs>
          <w:tab w:val="left" w:pos="4000"/>
        </w:tabs>
        <w:jc w:val="both"/>
        <w:rPr>
          <w:rFonts w:ascii="Arial" w:hAnsi="Arial" w:cs="Arial"/>
          <w:highlight w:val="yellow"/>
        </w:rPr>
      </w:pPr>
    </w:p>
    <w:p w14:paraId="761DDAE4" w14:textId="77777777" w:rsidR="00E93B9F" w:rsidRPr="005644DF" w:rsidRDefault="00E93B9F" w:rsidP="00E93B9F">
      <w:pPr>
        <w:jc w:val="both"/>
        <w:rPr>
          <w:rFonts w:ascii="Arial" w:hAnsi="Arial" w:cs="Arial"/>
          <w:b/>
          <w:bCs/>
        </w:rPr>
      </w:pPr>
      <w:proofErr w:type="spellStart"/>
      <w:r>
        <w:rPr>
          <w:rFonts w:cs="Arial"/>
          <w:b/>
          <w:bCs/>
        </w:rPr>
        <w:t>Devanil</w:t>
      </w:r>
      <w:proofErr w:type="spellEnd"/>
      <w:r>
        <w:rPr>
          <w:rFonts w:cs="Arial"/>
          <w:b/>
          <w:bCs/>
        </w:rPr>
        <w:t xml:space="preserve"> Vitor de Sousa</w:t>
      </w:r>
    </w:p>
    <w:p w14:paraId="72635E4D" w14:textId="77777777" w:rsidR="00E93B9F" w:rsidRDefault="00E93B9F" w:rsidP="00E93B9F">
      <w:pPr>
        <w:jc w:val="both"/>
        <w:rPr>
          <w:rFonts w:ascii="Arial" w:hAnsi="Arial" w:cs="Arial"/>
          <w:b/>
          <w:bCs/>
        </w:rPr>
      </w:pPr>
      <w:r w:rsidRPr="005644DF">
        <w:rPr>
          <w:rFonts w:cs="Arial"/>
          <w:b/>
          <w:bCs/>
        </w:rPr>
        <w:t>Prefeito Municipal</w:t>
      </w:r>
      <w:r>
        <w:rPr>
          <w:rFonts w:cs="Arial"/>
          <w:b/>
          <w:bCs/>
        </w:rPr>
        <w:t>.</w:t>
      </w:r>
    </w:p>
    <w:p w14:paraId="490BD8F2" w14:textId="77777777" w:rsidR="002251F2" w:rsidRDefault="002251F2" w:rsidP="00E93B9F">
      <w:pPr>
        <w:jc w:val="both"/>
        <w:rPr>
          <w:b/>
        </w:rPr>
      </w:pPr>
    </w:p>
    <w:sectPr w:rsidR="002251F2" w:rsidSect="00A8531C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426" w:right="1274" w:bottom="1843" w:left="1985" w:header="709" w:footer="10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3EC3F" w14:textId="77777777" w:rsidR="003B5879" w:rsidRDefault="003B5879" w:rsidP="00815562">
      <w:r>
        <w:separator/>
      </w:r>
    </w:p>
  </w:endnote>
  <w:endnote w:type="continuationSeparator" w:id="0">
    <w:p w14:paraId="1A594E2C" w14:textId="77777777" w:rsidR="003B5879" w:rsidRDefault="003B5879" w:rsidP="008155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5F5CE" w14:textId="77777777" w:rsidR="00E85C9B" w:rsidRDefault="00000000" w:rsidP="00911AD2">
    <w:pPr>
      <w:ind w:left="-1701"/>
      <w:jc w:val="center"/>
      <w:rPr>
        <w:b/>
        <w:bCs/>
        <w:i/>
        <w:iCs/>
        <w:sz w:val="18"/>
        <w:szCs w:val="18"/>
      </w:rPr>
    </w:pPr>
    <w:r>
      <w:rPr>
        <w:color w:val="0000FF"/>
      </w:rPr>
      <w:pict w14:anchorId="2AB1485F">
        <v:rect id="_x0000_i1025" style="width:435.85pt;height:1.45pt" o:hrpct="831" o:hralign="right" o:hrstd="t" o:hrnoshade="t" o:hr="t" fillcolor="blue" stroked="f"/>
      </w:pict>
    </w:r>
  </w:p>
  <w:p w14:paraId="56F3A4D8" w14:textId="77777777" w:rsidR="00E85C9B" w:rsidRPr="00EC49C9" w:rsidRDefault="000E7C70" w:rsidP="00911AD2">
    <w:pPr>
      <w:ind w:left="-1701"/>
      <w:jc w:val="center"/>
      <w:rPr>
        <w:b/>
        <w:bCs/>
        <w:i/>
        <w:iCs/>
        <w:sz w:val="18"/>
        <w:szCs w:val="18"/>
      </w:rPr>
    </w:pPr>
    <w:bookmarkStart w:id="1" w:name="_Hlk91149825"/>
    <w:bookmarkStart w:id="2" w:name="_Hlk91149826"/>
    <w:r w:rsidRPr="00EC49C9">
      <w:rPr>
        <w:b/>
        <w:bCs/>
        <w:i/>
        <w:iCs/>
        <w:sz w:val="18"/>
        <w:szCs w:val="18"/>
      </w:rPr>
      <w:t>Rua Regina Nicolau, 195 - Centro - Ibituruna/MG - CEP: 37.223-000</w:t>
    </w:r>
  </w:p>
  <w:p w14:paraId="5C07D778" w14:textId="77777777" w:rsidR="00E85C9B" w:rsidRPr="00652EC5" w:rsidRDefault="000E7C70" w:rsidP="00911AD2">
    <w:pPr>
      <w:ind w:left="-1701"/>
      <w:jc w:val="center"/>
      <w:rPr>
        <w:b/>
        <w:bCs/>
        <w:i/>
        <w:iCs/>
        <w:sz w:val="18"/>
        <w:szCs w:val="18"/>
      </w:rPr>
    </w:pPr>
    <w:r>
      <w:rPr>
        <w:b/>
        <w:bCs/>
        <w:i/>
        <w:iCs/>
        <w:sz w:val="18"/>
        <w:szCs w:val="18"/>
      </w:rPr>
      <w:t>Tel</w:t>
    </w:r>
    <w:r w:rsidRPr="00EC49C9">
      <w:rPr>
        <w:b/>
        <w:bCs/>
        <w:i/>
        <w:iCs/>
        <w:sz w:val="18"/>
        <w:szCs w:val="18"/>
      </w:rPr>
      <w:t xml:space="preserve">efone: (35) 3844-1166 - Fax: (35) 3844-1143 - Site: </w:t>
    </w:r>
    <w:hyperlink r:id="rId1" w:history="1">
      <w:r w:rsidRPr="00652EC5">
        <w:rPr>
          <w:rStyle w:val="Hyperlink"/>
          <w:b/>
          <w:bCs/>
          <w:i/>
          <w:iCs/>
          <w:sz w:val="18"/>
          <w:szCs w:val="18"/>
        </w:rPr>
        <w:t>www.ibituruna.mg.gov.br</w:t>
      </w:r>
    </w:hyperlink>
    <w:bookmarkEnd w:id="1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7741A" w14:textId="77777777" w:rsidR="003B5879" w:rsidRDefault="003B5879" w:rsidP="00815562">
      <w:r>
        <w:separator/>
      </w:r>
    </w:p>
  </w:footnote>
  <w:footnote w:type="continuationSeparator" w:id="0">
    <w:p w14:paraId="46E13F75" w14:textId="77777777" w:rsidR="003B5879" w:rsidRDefault="003B5879" w:rsidP="008155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FD3D9" w14:textId="77777777" w:rsidR="00E85C9B" w:rsidRDefault="00000000">
    <w:pPr>
      <w:pStyle w:val="Cabealho"/>
    </w:pPr>
    <w:r>
      <w:rPr>
        <w:noProof/>
      </w:rPr>
      <w:pict w14:anchorId="5AD526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style="position:absolute;margin-left:0;margin-top:0;width:270.6pt;height:248.4pt;z-index:-251656192;mso-position-horizontal:center;mso-position-horizontal-relative:margin;mso-position-vertical:center;mso-position-vertical-relative:margin" o:allowincell="f">
          <v:imagedata r:id="rId1" o:title="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F6B1C" w14:textId="2386FE86" w:rsidR="00E85C9B" w:rsidRDefault="00815562" w:rsidP="00911AD2">
    <w:pPr>
      <w:ind w:left="-1701"/>
      <w:jc w:val="center"/>
      <w:rPr>
        <w:b/>
        <w:bCs/>
        <w:sz w:val="34"/>
        <w:szCs w:val="34"/>
      </w:rPr>
    </w:pPr>
    <w:r w:rsidRPr="00281F9A">
      <w:rPr>
        <w:noProof/>
      </w:rPr>
      <w:drawing>
        <wp:anchor distT="0" distB="0" distL="114300" distR="114300" simplePos="0" relativeHeight="251662336" behindDoc="0" locked="0" layoutInCell="1" allowOverlap="1" wp14:anchorId="3E277B46" wp14:editId="77ACEDB9">
          <wp:simplePos x="0" y="0"/>
          <wp:positionH relativeFrom="column">
            <wp:posOffset>-828675</wp:posOffset>
          </wp:positionH>
          <wp:positionV relativeFrom="paragraph">
            <wp:posOffset>-159385</wp:posOffset>
          </wp:positionV>
          <wp:extent cx="1249045" cy="1049655"/>
          <wp:effectExtent l="0" t="0" r="8255" b="0"/>
          <wp:wrapSquare wrapText="bothSides"/>
          <wp:docPr id="232171164" name="Imagem 232171164" descr="Brasão de Ibituru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Brasão de Ibiturun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9045" cy="1049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E7C70">
      <w:rPr>
        <w:b/>
        <w:bCs/>
        <w:sz w:val="34"/>
        <w:szCs w:val="34"/>
      </w:rPr>
      <w:t xml:space="preserve">    </w:t>
    </w:r>
    <w:bookmarkStart w:id="0" w:name="_Hlk91149732"/>
    <w:r w:rsidR="000E7C70">
      <w:rPr>
        <w:b/>
        <w:bCs/>
        <w:sz w:val="34"/>
        <w:szCs w:val="34"/>
      </w:rPr>
      <w:t>PR</w:t>
    </w:r>
    <w:r w:rsidR="000E7C70" w:rsidRPr="00816AC2">
      <w:rPr>
        <w:b/>
        <w:bCs/>
        <w:sz w:val="34"/>
        <w:szCs w:val="34"/>
      </w:rPr>
      <w:t>EFEITURA MUNICIPAL DE IBITURUNA</w:t>
    </w:r>
    <w:bookmarkEnd w:id="0"/>
  </w:p>
  <w:p w14:paraId="4EAD08AF" w14:textId="77777777" w:rsidR="00E85C9B" w:rsidRDefault="00000000" w:rsidP="00911AD2">
    <w:pPr>
      <w:pStyle w:val="Cabealho"/>
      <w:ind w:left="851"/>
      <w:jc w:val="center"/>
    </w:pPr>
    <w:r>
      <w:rPr>
        <w:noProof/>
      </w:rPr>
      <w:pict w14:anchorId="1E61D83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7" type="#_x0000_t75" style="position:absolute;left:0;text-align:left;margin-left:0;margin-top:0;width:270.6pt;height:248.4pt;z-index:-251655168;mso-position-horizontal:center;mso-position-horizontal-relative:margin;mso-position-vertical:center;mso-position-vertical-relative:margin" o:allowincell="f">
          <v:imagedata r:id="rId2" o:title="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6EB9D" w14:textId="77777777" w:rsidR="00E85C9B" w:rsidRDefault="00000000">
    <w:pPr>
      <w:pStyle w:val="Cabealho"/>
    </w:pPr>
    <w:r>
      <w:rPr>
        <w:noProof/>
      </w:rPr>
      <w:pict w14:anchorId="6E321E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style="position:absolute;margin-left:0;margin-top:0;width:270.6pt;height:248.4pt;z-index:-251657216;mso-position-horizontal:center;mso-position-horizontal-relative:margin;mso-position-vertical:center;mso-position-vertical-relative:margin" o:allowincell="f">
          <v:imagedata r:id="rId1" o:title="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6761D3"/>
    <w:multiLevelType w:val="multilevel"/>
    <w:tmpl w:val="64DCAC5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323356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562"/>
    <w:rsid w:val="00007F1B"/>
    <w:rsid w:val="000178F1"/>
    <w:rsid w:val="00056C3C"/>
    <w:rsid w:val="00063F36"/>
    <w:rsid w:val="00084A24"/>
    <w:rsid w:val="00091E61"/>
    <w:rsid w:val="000B36D6"/>
    <w:rsid w:val="000B3EAA"/>
    <w:rsid w:val="000B5A38"/>
    <w:rsid w:val="000E7C70"/>
    <w:rsid w:val="00104C6C"/>
    <w:rsid w:val="001054FF"/>
    <w:rsid w:val="00132B64"/>
    <w:rsid w:val="00161FA9"/>
    <w:rsid w:val="001712B0"/>
    <w:rsid w:val="00173E3A"/>
    <w:rsid w:val="00184673"/>
    <w:rsid w:val="00190A91"/>
    <w:rsid w:val="00197B70"/>
    <w:rsid w:val="001A7817"/>
    <w:rsid w:val="001B64D1"/>
    <w:rsid w:val="001B6D57"/>
    <w:rsid w:val="001D29AD"/>
    <w:rsid w:val="001D42C7"/>
    <w:rsid w:val="001E3EFF"/>
    <w:rsid w:val="001E4340"/>
    <w:rsid w:val="001F2F1E"/>
    <w:rsid w:val="001F56FE"/>
    <w:rsid w:val="00206D4F"/>
    <w:rsid w:val="002251F2"/>
    <w:rsid w:val="0024665D"/>
    <w:rsid w:val="00250ECB"/>
    <w:rsid w:val="00254EFC"/>
    <w:rsid w:val="00257623"/>
    <w:rsid w:val="00270F5A"/>
    <w:rsid w:val="002C31C2"/>
    <w:rsid w:val="002D4E2A"/>
    <w:rsid w:val="002E18A0"/>
    <w:rsid w:val="002E5AE7"/>
    <w:rsid w:val="002F2AC7"/>
    <w:rsid w:val="00303CF1"/>
    <w:rsid w:val="003356CC"/>
    <w:rsid w:val="00354851"/>
    <w:rsid w:val="00367A72"/>
    <w:rsid w:val="003757C4"/>
    <w:rsid w:val="00382227"/>
    <w:rsid w:val="00387B47"/>
    <w:rsid w:val="003A0C3C"/>
    <w:rsid w:val="003A3553"/>
    <w:rsid w:val="003B077D"/>
    <w:rsid w:val="003B5879"/>
    <w:rsid w:val="003C21A5"/>
    <w:rsid w:val="003C4F85"/>
    <w:rsid w:val="003C5D8B"/>
    <w:rsid w:val="003E24AD"/>
    <w:rsid w:val="00403A08"/>
    <w:rsid w:val="004100CD"/>
    <w:rsid w:val="0042577A"/>
    <w:rsid w:val="00426B06"/>
    <w:rsid w:val="00430DDE"/>
    <w:rsid w:val="004361CA"/>
    <w:rsid w:val="00443DBA"/>
    <w:rsid w:val="00444290"/>
    <w:rsid w:val="004A2C32"/>
    <w:rsid w:val="004D4313"/>
    <w:rsid w:val="004D51BB"/>
    <w:rsid w:val="004D6FA6"/>
    <w:rsid w:val="004F2872"/>
    <w:rsid w:val="00507BC3"/>
    <w:rsid w:val="00513DC1"/>
    <w:rsid w:val="00517840"/>
    <w:rsid w:val="00543F72"/>
    <w:rsid w:val="0055226F"/>
    <w:rsid w:val="005578E9"/>
    <w:rsid w:val="00584F4D"/>
    <w:rsid w:val="005C0588"/>
    <w:rsid w:val="005C269B"/>
    <w:rsid w:val="005D28DD"/>
    <w:rsid w:val="005D43EF"/>
    <w:rsid w:val="005E1085"/>
    <w:rsid w:val="005E2779"/>
    <w:rsid w:val="00626ECA"/>
    <w:rsid w:val="006460AF"/>
    <w:rsid w:val="006572AB"/>
    <w:rsid w:val="00672251"/>
    <w:rsid w:val="00672EAC"/>
    <w:rsid w:val="00684CE7"/>
    <w:rsid w:val="00690CE0"/>
    <w:rsid w:val="006A3223"/>
    <w:rsid w:val="006B59AF"/>
    <w:rsid w:val="006C24ED"/>
    <w:rsid w:val="006C4312"/>
    <w:rsid w:val="006C4B4F"/>
    <w:rsid w:val="006D32A6"/>
    <w:rsid w:val="006F0A82"/>
    <w:rsid w:val="006F383F"/>
    <w:rsid w:val="006F637A"/>
    <w:rsid w:val="0070010B"/>
    <w:rsid w:val="0070055C"/>
    <w:rsid w:val="0072011C"/>
    <w:rsid w:val="0072680E"/>
    <w:rsid w:val="00732F16"/>
    <w:rsid w:val="00734DEC"/>
    <w:rsid w:val="00742360"/>
    <w:rsid w:val="007450FD"/>
    <w:rsid w:val="007502D4"/>
    <w:rsid w:val="00756046"/>
    <w:rsid w:val="00756D10"/>
    <w:rsid w:val="007662D3"/>
    <w:rsid w:val="00786C73"/>
    <w:rsid w:val="007917FA"/>
    <w:rsid w:val="007949D2"/>
    <w:rsid w:val="007E5AC1"/>
    <w:rsid w:val="007E775E"/>
    <w:rsid w:val="00805A54"/>
    <w:rsid w:val="00815562"/>
    <w:rsid w:val="008324CF"/>
    <w:rsid w:val="00844FA4"/>
    <w:rsid w:val="00854626"/>
    <w:rsid w:val="00867A55"/>
    <w:rsid w:val="008749B9"/>
    <w:rsid w:val="00895CB1"/>
    <w:rsid w:val="00897E12"/>
    <w:rsid w:val="008B06E5"/>
    <w:rsid w:val="008B5536"/>
    <w:rsid w:val="008C34A6"/>
    <w:rsid w:val="008E42BB"/>
    <w:rsid w:val="008E5250"/>
    <w:rsid w:val="0091488E"/>
    <w:rsid w:val="00924326"/>
    <w:rsid w:val="009252A3"/>
    <w:rsid w:val="0092543C"/>
    <w:rsid w:val="0095407D"/>
    <w:rsid w:val="00967858"/>
    <w:rsid w:val="00971C84"/>
    <w:rsid w:val="0097649D"/>
    <w:rsid w:val="00980484"/>
    <w:rsid w:val="009C1FCA"/>
    <w:rsid w:val="009C46A5"/>
    <w:rsid w:val="009E213C"/>
    <w:rsid w:val="009E4EF9"/>
    <w:rsid w:val="009F42A2"/>
    <w:rsid w:val="00A07A99"/>
    <w:rsid w:val="00A1250C"/>
    <w:rsid w:val="00A1584B"/>
    <w:rsid w:val="00A3436E"/>
    <w:rsid w:val="00A4551E"/>
    <w:rsid w:val="00A45BDC"/>
    <w:rsid w:val="00A5312F"/>
    <w:rsid w:val="00A55510"/>
    <w:rsid w:val="00A742B9"/>
    <w:rsid w:val="00A81909"/>
    <w:rsid w:val="00A8531C"/>
    <w:rsid w:val="00A92FA9"/>
    <w:rsid w:val="00A94ACC"/>
    <w:rsid w:val="00AB0AF2"/>
    <w:rsid w:val="00AB2674"/>
    <w:rsid w:val="00AB296D"/>
    <w:rsid w:val="00AD07EB"/>
    <w:rsid w:val="00AE18A4"/>
    <w:rsid w:val="00AE552D"/>
    <w:rsid w:val="00AF0059"/>
    <w:rsid w:val="00AF3B18"/>
    <w:rsid w:val="00AF54AF"/>
    <w:rsid w:val="00B054DF"/>
    <w:rsid w:val="00B10D7E"/>
    <w:rsid w:val="00B17823"/>
    <w:rsid w:val="00B3043D"/>
    <w:rsid w:val="00B33B7C"/>
    <w:rsid w:val="00B5451A"/>
    <w:rsid w:val="00B56A7C"/>
    <w:rsid w:val="00B61DE7"/>
    <w:rsid w:val="00B66428"/>
    <w:rsid w:val="00B67E8F"/>
    <w:rsid w:val="00B73547"/>
    <w:rsid w:val="00B805DB"/>
    <w:rsid w:val="00B8459F"/>
    <w:rsid w:val="00B912DE"/>
    <w:rsid w:val="00BA005B"/>
    <w:rsid w:val="00BA1FDE"/>
    <w:rsid w:val="00BA23AE"/>
    <w:rsid w:val="00BA6896"/>
    <w:rsid w:val="00BA7FB1"/>
    <w:rsid w:val="00BC0218"/>
    <w:rsid w:val="00BC508C"/>
    <w:rsid w:val="00BD2CF1"/>
    <w:rsid w:val="00BD3460"/>
    <w:rsid w:val="00C056DE"/>
    <w:rsid w:val="00C07E73"/>
    <w:rsid w:val="00C12436"/>
    <w:rsid w:val="00C54ABE"/>
    <w:rsid w:val="00C640DE"/>
    <w:rsid w:val="00C65013"/>
    <w:rsid w:val="00C77916"/>
    <w:rsid w:val="00C80C3B"/>
    <w:rsid w:val="00C91CF3"/>
    <w:rsid w:val="00CA35AF"/>
    <w:rsid w:val="00CA50C2"/>
    <w:rsid w:val="00CA7013"/>
    <w:rsid w:val="00CB084D"/>
    <w:rsid w:val="00CC055F"/>
    <w:rsid w:val="00CC22FA"/>
    <w:rsid w:val="00CC4AF8"/>
    <w:rsid w:val="00CD578E"/>
    <w:rsid w:val="00CE1A68"/>
    <w:rsid w:val="00CF02E4"/>
    <w:rsid w:val="00D1185E"/>
    <w:rsid w:val="00D1736C"/>
    <w:rsid w:val="00D31EEA"/>
    <w:rsid w:val="00D420B0"/>
    <w:rsid w:val="00D76B80"/>
    <w:rsid w:val="00D84967"/>
    <w:rsid w:val="00D854E0"/>
    <w:rsid w:val="00D96013"/>
    <w:rsid w:val="00D979F1"/>
    <w:rsid w:val="00DC06E1"/>
    <w:rsid w:val="00DD766E"/>
    <w:rsid w:val="00DE141D"/>
    <w:rsid w:val="00DE5043"/>
    <w:rsid w:val="00E049F4"/>
    <w:rsid w:val="00E37DC4"/>
    <w:rsid w:val="00E40E18"/>
    <w:rsid w:val="00E67A55"/>
    <w:rsid w:val="00E75A9E"/>
    <w:rsid w:val="00E77CA8"/>
    <w:rsid w:val="00E837E6"/>
    <w:rsid w:val="00E85C9B"/>
    <w:rsid w:val="00E93B9F"/>
    <w:rsid w:val="00EE01F0"/>
    <w:rsid w:val="00EF6F47"/>
    <w:rsid w:val="00F00335"/>
    <w:rsid w:val="00F10193"/>
    <w:rsid w:val="00F13B6C"/>
    <w:rsid w:val="00F26601"/>
    <w:rsid w:val="00F2720F"/>
    <w:rsid w:val="00F36853"/>
    <w:rsid w:val="00F40DAC"/>
    <w:rsid w:val="00F42D4D"/>
    <w:rsid w:val="00F52C05"/>
    <w:rsid w:val="00F558AA"/>
    <w:rsid w:val="00F65959"/>
    <w:rsid w:val="00F73547"/>
    <w:rsid w:val="00F73D67"/>
    <w:rsid w:val="00FC03F0"/>
    <w:rsid w:val="00FC37AA"/>
    <w:rsid w:val="00FD28D6"/>
    <w:rsid w:val="00FD2C7F"/>
    <w:rsid w:val="00FD71D4"/>
    <w:rsid w:val="00FE07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49BE1E"/>
  <w15:docId w15:val="{AA705B61-8F78-42BB-AED0-9BCDBF203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55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1712B0"/>
    <w:pPr>
      <w:keepNext/>
      <w:overflowPunct w:val="0"/>
      <w:autoSpaceDE w:val="0"/>
      <w:autoSpaceDN w:val="0"/>
      <w:adjustRightInd w:val="0"/>
      <w:ind w:left="4536"/>
      <w:jc w:val="both"/>
      <w:textAlignment w:val="baseline"/>
      <w:outlineLvl w:val="0"/>
    </w:pPr>
    <w:rPr>
      <w:rFonts w:ascii="Tahoma" w:hAnsi="Tahoma"/>
      <w:b/>
      <w:i/>
      <w:szCs w:val="2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13B6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81556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815562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815562"/>
    <w:rPr>
      <w:color w:val="0000FF"/>
      <w:u w:val="single"/>
    </w:rPr>
  </w:style>
  <w:style w:type="character" w:styleId="Nmerodepgina">
    <w:name w:val="page number"/>
    <w:basedOn w:val="Fontepargpadro"/>
    <w:rsid w:val="00815562"/>
  </w:style>
  <w:style w:type="paragraph" w:styleId="NormalWeb">
    <w:name w:val="Normal (Web)"/>
    <w:basedOn w:val="Normal"/>
    <w:uiPriority w:val="99"/>
    <w:unhideWhenUsed/>
    <w:rsid w:val="00815562"/>
    <w:pPr>
      <w:spacing w:before="100" w:beforeAutospacing="1" w:after="100" w:afterAutospacing="1"/>
    </w:pPr>
  </w:style>
  <w:style w:type="paragraph" w:styleId="SemEspaamento">
    <w:name w:val="No Spacing"/>
    <w:uiPriority w:val="1"/>
    <w:qFormat/>
    <w:rsid w:val="00815562"/>
    <w:pPr>
      <w:spacing w:after="0" w:line="240" w:lineRule="auto"/>
    </w:pPr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81556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15562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rsid w:val="001712B0"/>
    <w:rPr>
      <w:rFonts w:ascii="Tahoma" w:eastAsia="Times New Roman" w:hAnsi="Tahoma" w:cs="Times New Roman"/>
      <w:b/>
      <w:i/>
      <w:sz w:val="24"/>
      <w:szCs w:val="20"/>
      <w:lang w:eastAsia="pt-BR"/>
    </w:rPr>
  </w:style>
  <w:style w:type="paragraph" w:customStyle="1" w:styleId="Recuodecorpodetexto21">
    <w:name w:val="Recuo de corpo de texto 21"/>
    <w:basedOn w:val="Normal"/>
    <w:rsid w:val="001712B0"/>
    <w:pPr>
      <w:overflowPunct w:val="0"/>
      <w:autoSpaceDE w:val="0"/>
      <w:autoSpaceDN w:val="0"/>
      <w:adjustRightInd w:val="0"/>
      <w:ind w:left="4200"/>
      <w:jc w:val="both"/>
      <w:textAlignment w:val="baseline"/>
    </w:pPr>
    <w:rPr>
      <w:rFonts w:ascii="Verdana" w:hAnsi="Verdana"/>
      <w:szCs w:val="20"/>
    </w:rPr>
  </w:style>
  <w:style w:type="paragraph" w:styleId="Recuodecorpodetexto">
    <w:name w:val="Body Text Indent"/>
    <w:basedOn w:val="Normal"/>
    <w:link w:val="RecuodecorpodetextoChar"/>
    <w:rsid w:val="001712B0"/>
    <w:pPr>
      <w:ind w:firstLine="708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1712B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B553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B5536"/>
    <w:rPr>
      <w:rFonts w:ascii="Segoe UI" w:eastAsia="Times New Roman" w:hAnsi="Segoe UI" w:cs="Segoe UI"/>
      <w:sz w:val="18"/>
      <w:szCs w:val="18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844FA4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CorpodetextoChar">
    <w:name w:val="Corpo de texto Char"/>
    <w:basedOn w:val="Fontepargpadro"/>
    <w:link w:val="Corpodetexto"/>
    <w:uiPriority w:val="99"/>
    <w:rsid w:val="00844FA4"/>
    <w:rPr>
      <w:rFonts w:ascii="Calibri" w:eastAsia="Calibri" w:hAnsi="Calibri" w:cs="Times New Roman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13B6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28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3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bituruna.mg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59B75E-6DD6-4201-84F8-1BB7A626B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798</Words>
  <Characters>4314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jober dias júnior .</dc:creator>
  <cp:lastModifiedBy>Prefeitura Ibituruna</cp:lastModifiedBy>
  <cp:revision>2</cp:revision>
  <cp:lastPrinted>2026-08-04T12:11:00Z</cp:lastPrinted>
  <dcterms:created xsi:type="dcterms:W3CDTF">2026-08-18T13:47:00Z</dcterms:created>
  <dcterms:modified xsi:type="dcterms:W3CDTF">2026-08-18T13:47:00Z</dcterms:modified>
</cp:coreProperties>
</file>